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9F76" w14:textId="77777777" w:rsidR="00A84617" w:rsidRDefault="00876655" w:rsidP="00A8461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39347D4" wp14:editId="143744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7F413" id="Rectangle 1" o:spid="_x0000_s1026" alt="&quot;&quot;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" fillcolor="#f2f0ee [661]" stroked="f" strokeweight="1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7A4E7B07" w14:textId="77777777" w:rsidTr="00007D14">
        <w:tc>
          <w:tcPr>
            <w:tcW w:w="10080" w:type="dxa"/>
            <w:gridSpan w:val="2"/>
          </w:tcPr>
          <w:p w14:paraId="10D94591" w14:textId="77777777" w:rsidR="00A84617" w:rsidRPr="00797F60" w:rsidRDefault="006F305B" w:rsidP="00007D14">
            <w:pPr>
              <w:pStyle w:val="Title"/>
            </w:pPr>
            <w:sdt>
              <w:sdtPr>
                <w:alias w:val="Enter title:"/>
                <w:tag w:val="Enter title:"/>
                <w:id w:val="-479621438"/>
                <w:placeholder>
                  <w:docPart w:val="79F5E7F6F73C4E9DA280794CD2312893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797F60">
                  <w:t>meeting Minutes</w:t>
                </w:r>
              </w:sdtContent>
            </w:sdt>
          </w:p>
        </w:tc>
      </w:tr>
      <w:tr w:rsidR="00A84617" w:rsidRPr="002147B0" w14:paraId="414E6D95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2FD2B3F4" w14:textId="0B76DDA0" w:rsidR="00A84617" w:rsidRPr="002147B0" w:rsidRDefault="000B5527" w:rsidP="00007D14">
            <w:pPr>
              <w:pStyle w:val="Subtitle"/>
              <w:rPr>
                <w:rFonts w:ascii="Calibri" w:hAnsi="Calibri" w:cs="Calibri"/>
                <w:sz w:val="24"/>
                <w:szCs w:val="24"/>
              </w:rPr>
            </w:pPr>
            <w:r w:rsidRPr="002147B0">
              <w:rPr>
                <w:rFonts w:ascii="Calibri" w:hAnsi="Calibri" w:cs="Calibri"/>
                <w:sz w:val="24"/>
                <w:szCs w:val="24"/>
              </w:rPr>
              <w:t xml:space="preserve">Voting Accessibility </w:t>
            </w:r>
            <w:r w:rsidR="003923A0">
              <w:rPr>
                <w:rFonts w:ascii="Calibri" w:hAnsi="Calibri" w:cs="Calibri"/>
                <w:sz w:val="24"/>
                <w:szCs w:val="24"/>
              </w:rPr>
              <w:t xml:space="preserve">Advisory </w:t>
            </w:r>
            <w:r w:rsidRPr="002147B0">
              <w:rPr>
                <w:rFonts w:ascii="Calibri" w:hAnsi="Calibri" w:cs="Calibri"/>
                <w:sz w:val="24"/>
                <w:szCs w:val="24"/>
              </w:rPr>
              <w:t>Committee</w:t>
            </w:r>
          </w:p>
        </w:tc>
      </w:tr>
      <w:tr w:rsidR="00A84617" w:rsidRPr="002147B0" w14:paraId="063E408A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78CED414" w14:textId="115A2EBE" w:rsidR="00A84617" w:rsidRPr="00380B8A" w:rsidRDefault="006F305B" w:rsidP="00876655">
            <w:pPr>
              <w:rPr>
                <w:rFonts w:ascii="Calibri" w:hAnsi="Calibri" w:cs="Calibri"/>
                <w:color w:val="auto"/>
              </w:rPr>
            </w:pPr>
            <w:sdt>
              <w:sdtPr>
                <w:rPr>
                  <w:rFonts w:ascii="Calibri" w:hAnsi="Calibri" w:cs="Calibri"/>
                  <w:color w:val="auto"/>
                </w:rPr>
                <w:id w:val="-1327819981"/>
                <w:placeholder>
                  <w:docPart w:val="6375F24123504CA1B81234DAB8D947CC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0B8A">
                  <w:rPr>
                    <w:rFonts w:ascii="Calibri" w:hAnsi="Calibri" w:cs="Calibri"/>
                    <w:color w:val="auto"/>
                  </w:rPr>
                  <w:t>Date:</w:t>
                </w:r>
              </w:sdtContent>
            </w:sdt>
            <w:r w:rsidR="00A84617" w:rsidRPr="00380B8A">
              <w:rPr>
                <w:rFonts w:ascii="Calibri" w:hAnsi="Calibri" w:cs="Calibri"/>
                <w:color w:val="auto"/>
              </w:rPr>
              <w:t xml:space="preserve"> </w:t>
            </w:r>
            <w:r w:rsidR="000B5527" w:rsidRPr="00380B8A"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31AAF323" w14:textId="4CCF36E3" w:rsidR="00A84617" w:rsidRPr="00380B8A" w:rsidRDefault="000B5527" w:rsidP="00876655">
            <w:pPr>
              <w:rPr>
                <w:rFonts w:ascii="Calibri" w:hAnsi="Calibri" w:cs="Calibri"/>
                <w:color w:val="auto"/>
              </w:rPr>
            </w:pPr>
            <w:r w:rsidRPr="00380B8A">
              <w:rPr>
                <w:rFonts w:ascii="Calibri" w:hAnsi="Calibri" w:cs="Calibri"/>
                <w:color w:val="auto"/>
              </w:rPr>
              <w:t>January 1</w:t>
            </w:r>
            <w:r w:rsidR="00F5046D">
              <w:rPr>
                <w:rFonts w:ascii="Calibri" w:hAnsi="Calibri" w:cs="Calibri"/>
                <w:color w:val="auto"/>
              </w:rPr>
              <w:t>7, 2025</w:t>
            </w:r>
          </w:p>
        </w:tc>
      </w:tr>
      <w:tr w:rsidR="00A84617" w:rsidRPr="002147B0" w14:paraId="44AC556E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1D3E91CD" w14:textId="77777777" w:rsidR="00A84617" w:rsidRPr="00380B8A" w:rsidRDefault="006F305B" w:rsidP="00876655">
            <w:pPr>
              <w:rPr>
                <w:rFonts w:ascii="Calibri" w:hAnsi="Calibri" w:cs="Calibri"/>
                <w:color w:val="auto"/>
              </w:rPr>
            </w:pPr>
            <w:sdt>
              <w:sdtPr>
                <w:rPr>
                  <w:rFonts w:ascii="Calibri" w:hAnsi="Calibri" w:cs="Calibri"/>
                  <w:color w:val="auto"/>
                </w:rPr>
                <w:id w:val="1162287983"/>
                <w:placeholder>
                  <w:docPart w:val="FE74931F9B4A438B815FC0B70BAE8973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0B8A">
                  <w:rPr>
                    <w:rFonts w:ascii="Calibri" w:hAnsi="Calibri" w:cs="Calibri"/>
                    <w:color w:val="auto"/>
                  </w:rPr>
                  <w:t xml:space="preserve">Time: </w:t>
                </w:r>
              </w:sdtContent>
            </w:sdt>
            <w:r w:rsidR="00A84617" w:rsidRPr="00380B8A"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046C2AA3" w14:textId="033552ED" w:rsidR="00A84617" w:rsidRPr="00380B8A" w:rsidRDefault="000B5527" w:rsidP="00876655">
            <w:pPr>
              <w:rPr>
                <w:rFonts w:ascii="Calibri" w:hAnsi="Calibri" w:cs="Calibri"/>
                <w:color w:val="auto"/>
              </w:rPr>
            </w:pPr>
            <w:r w:rsidRPr="00380B8A">
              <w:rPr>
                <w:rFonts w:ascii="Calibri" w:hAnsi="Calibri" w:cs="Calibri"/>
                <w:color w:val="auto"/>
              </w:rPr>
              <w:t>1</w:t>
            </w:r>
            <w:r w:rsidR="00F5046D">
              <w:rPr>
                <w:rFonts w:ascii="Calibri" w:hAnsi="Calibri" w:cs="Calibri"/>
                <w:color w:val="auto"/>
              </w:rPr>
              <w:t>0</w:t>
            </w:r>
            <w:r w:rsidRPr="00380B8A">
              <w:rPr>
                <w:rFonts w:ascii="Calibri" w:hAnsi="Calibri" w:cs="Calibri"/>
                <w:color w:val="auto"/>
              </w:rPr>
              <w:t>:00 am</w:t>
            </w:r>
            <w:r w:rsidR="00A84617" w:rsidRPr="00380B8A">
              <w:rPr>
                <w:rFonts w:ascii="Calibri" w:hAnsi="Calibri" w:cs="Calibri"/>
                <w:color w:val="auto"/>
              </w:rPr>
              <w:t xml:space="preserve"> </w:t>
            </w:r>
          </w:p>
        </w:tc>
      </w:tr>
      <w:tr w:rsidR="00A84617" w:rsidRPr="002147B0" w14:paraId="36C4FD2B" w14:textId="77777777" w:rsidTr="00007D1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225628DE" w14:textId="77777777" w:rsidR="00A84617" w:rsidRPr="00380B8A" w:rsidRDefault="006F305B" w:rsidP="00876655">
            <w:pPr>
              <w:rPr>
                <w:rFonts w:ascii="Calibri" w:hAnsi="Calibri" w:cs="Calibri"/>
                <w:color w:val="auto"/>
              </w:rPr>
            </w:pPr>
            <w:sdt>
              <w:sdtPr>
                <w:rPr>
                  <w:rFonts w:ascii="Calibri" w:hAnsi="Calibri" w:cs="Calibri"/>
                  <w:color w:val="auto"/>
                </w:rPr>
                <w:id w:val="1673603272"/>
                <w:placeholder>
                  <w:docPart w:val="DBEA5A21BA6F40BA8BE904DF632CDE7A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380B8A">
                  <w:rPr>
                    <w:rFonts w:ascii="Calibri" w:hAnsi="Calibri" w:cs="Calibri"/>
                    <w:color w:val="auto"/>
                  </w:rPr>
                  <w:t>Meeting called to order by:</w:t>
                </w:r>
              </w:sdtContent>
            </w:sdt>
            <w:r w:rsidR="00A84617" w:rsidRPr="00380B8A">
              <w:rPr>
                <w:rFonts w:ascii="Calibri" w:hAnsi="Calibri" w:cs="Calibri"/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5E6A8033" w14:textId="1AC1AC93" w:rsidR="00A84617" w:rsidRPr="00380B8A" w:rsidRDefault="000B5527" w:rsidP="00876655">
            <w:pPr>
              <w:rPr>
                <w:rFonts w:ascii="Calibri" w:hAnsi="Calibri" w:cs="Calibri"/>
                <w:color w:val="auto"/>
              </w:rPr>
            </w:pPr>
            <w:r w:rsidRPr="00380B8A">
              <w:rPr>
                <w:rFonts w:ascii="Calibri" w:hAnsi="Calibri" w:cs="Calibri"/>
                <w:color w:val="auto"/>
              </w:rPr>
              <w:t>Tamara Juergenson</w:t>
            </w:r>
            <w:r w:rsidR="00A84617" w:rsidRPr="00380B8A">
              <w:rPr>
                <w:rFonts w:ascii="Calibri" w:hAnsi="Calibri" w:cs="Calibri"/>
                <w:color w:val="auto"/>
              </w:rPr>
              <w:t xml:space="preserve"> </w:t>
            </w:r>
          </w:p>
        </w:tc>
      </w:tr>
    </w:tbl>
    <w:p w14:paraId="3E312FE4" w14:textId="77777777" w:rsidR="00A84617" w:rsidRPr="002147B0" w:rsidRDefault="00A84617" w:rsidP="00A84617">
      <w:pPr>
        <w:rPr>
          <w:rFonts w:ascii="Calibri" w:hAnsi="Calibri" w:cs="Calibri"/>
        </w:rPr>
      </w:pPr>
    </w:p>
    <w:p w14:paraId="00070C6F" w14:textId="77777777" w:rsidR="00FE576D" w:rsidRPr="00380B8A" w:rsidRDefault="006F305B" w:rsidP="00184799">
      <w:pPr>
        <w:pStyle w:val="Heading1"/>
        <w:rPr>
          <w:rFonts w:ascii="Calibri" w:hAnsi="Calibri" w:cs="Calibri"/>
          <w:color w:val="auto"/>
        </w:rPr>
      </w:pPr>
      <w:sdt>
        <w:sdtPr>
          <w:rPr>
            <w:rFonts w:ascii="Calibri" w:hAnsi="Calibri" w:cs="Calibri"/>
            <w:color w:val="auto"/>
          </w:rPr>
          <w:id w:val="1502162795"/>
          <w:placeholder>
            <w:docPart w:val="E8B3E90B189D4BF890740C798BF4CC6E"/>
          </w:placeholder>
          <w:temporary/>
          <w:showingPlcHdr/>
          <w15:appearance w15:val="hidden"/>
        </w:sdtPr>
        <w:sdtEndPr/>
        <w:sdtContent>
          <w:r w:rsidR="00591AB5" w:rsidRPr="00380B8A">
            <w:rPr>
              <w:rFonts w:ascii="Calibri" w:hAnsi="Calibri" w:cs="Calibri"/>
              <w:color w:val="auto"/>
            </w:rPr>
            <w:t>In attendance</w:t>
          </w:r>
        </w:sdtContent>
      </w:sdt>
    </w:p>
    <w:p w14:paraId="4EFC9B6D" w14:textId="0865DB12" w:rsidR="00EC5AAA" w:rsidRPr="00380B8A" w:rsidRDefault="000B5527">
      <w:pPr>
        <w:rPr>
          <w:rFonts w:ascii="Calibri" w:hAnsi="Calibri" w:cs="Calibri"/>
          <w:color w:val="auto"/>
        </w:rPr>
      </w:pPr>
      <w:r w:rsidRPr="00380B8A">
        <w:rPr>
          <w:rFonts w:ascii="Calibri" w:hAnsi="Calibri" w:cs="Calibri"/>
          <w:color w:val="auto"/>
        </w:rPr>
        <w:t>Corey</w:t>
      </w:r>
      <w:r w:rsidR="00EC5AAA" w:rsidRPr="00380B8A">
        <w:rPr>
          <w:rFonts w:ascii="Calibri" w:hAnsi="Calibri" w:cs="Calibri"/>
          <w:color w:val="auto"/>
        </w:rPr>
        <w:t xml:space="preserve"> O’Hayre</w:t>
      </w:r>
      <w:r w:rsidR="00EC5AAA" w:rsidRPr="00380B8A">
        <w:rPr>
          <w:rFonts w:ascii="Calibri" w:hAnsi="Calibri" w:cs="Calibri"/>
          <w:color w:val="auto"/>
        </w:rPr>
        <w:tab/>
      </w:r>
      <w:r w:rsidR="00EC5AAA" w:rsidRPr="00380B8A">
        <w:rPr>
          <w:rFonts w:ascii="Calibri" w:hAnsi="Calibri" w:cs="Calibri"/>
          <w:color w:val="auto"/>
        </w:rPr>
        <w:tab/>
      </w:r>
      <w:r w:rsidR="00C206A3" w:rsidRPr="00380B8A">
        <w:rPr>
          <w:rFonts w:ascii="Calibri" w:hAnsi="Calibri" w:cs="Calibri"/>
          <w:color w:val="auto"/>
        </w:rPr>
        <w:tab/>
      </w:r>
    </w:p>
    <w:p w14:paraId="062822C7" w14:textId="6D664B5B" w:rsidR="00EC5AAA" w:rsidRPr="00380B8A" w:rsidRDefault="00EC5AAA">
      <w:pPr>
        <w:rPr>
          <w:rFonts w:ascii="Calibri" w:hAnsi="Calibri" w:cs="Calibri"/>
          <w:color w:val="auto"/>
        </w:rPr>
      </w:pPr>
      <w:r w:rsidRPr="00380B8A">
        <w:rPr>
          <w:rFonts w:ascii="Calibri" w:hAnsi="Calibri" w:cs="Calibri"/>
          <w:color w:val="auto"/>
        </w:rPr>
        <w:t>Peggy Lee</w:t>
      </w:r>
      <w:r w:rsidRPr="00380B8A">
        <w:rPr>
          <w:rFonts w:ascii="Calibri" w:hAnsi="Calibri" w:cs="Calibri"/>
          <w:color w:val="auto"/>
        </w:rPr>
        <w:tab/>
      </w:r>
      <w:r w:rsidRPr="00380B8A">
        <w:rPr>
          <w:rFonts w:ascii="Calibri" w:hAnsi="Calibri" w:cs="Calibri"/>
          <w:color w:val="auto"/>
        </w:rPr>
        <w:tab/>
      </w:r>
      <w:r w:rsidRPr="00380B8A">
        <w:rPr>
          <w:rFonts w:ascii="Calibri" w:hAnsi="Calibri" w:cs="Calibri"/>
          <w:color w:val="auto"/>
        </w:rPr>
        <w:tab/>
      </w:r>
    </w:p>
    <w:p w14:paraId="336A96A2" w14:textId="349FB16C" w:rsidR="00EC5AAA" w:rsidRPr="00380B8A" w:rsidRDefault="00EC5AAA">
      <w:pPr>
        <w:rPr>
          <w:rFonts w:ascii="Calibri" w:hAnsi="Calibri" w:cs="Calibri"/>
          <w:color w:val="auto"/>
        </w:rPr>
      </w:pPr>
      <w:r w:rsidRPr="00380B8A">
        <w:rPr>
          <w:rFonts w:ascii="Calibri" w:hAnsi="Calibri" w:cs="Calibri"/>
          <w:color w:val="auto"/>
        </w:rPr>
        <w:t>Michael Lloyd</w:t>
      </w:r>
      <w:r w:rsidRPr="00380B8A">
        <w:rPr>
          <w:rFonts w:ascii="Calibri" w:hAnsi="Calibri" w:cs="Calibri"/>
          <w:color w:val="auto"/>
        </w:rPr>
        <w:tab/>
      </w:r>
      <w:r w:rsidRPr="00380B8A">
        <w:rPr>
          <w:rFonts w:ascii="Calibri" w:hAnsi="Calibri" w:cs="Calibri"/>
          <w:color w:val="auto"/>
        </w:rPr>
        <w:tab/>
      </w:r>
      <w:r w:rsidR="00C206A3" w:rsidRPr="00380B8A">
        <w:rPr>
          <w:rFonts w:ascii="Calibri" w:hAnsi="Calibri" w:cs="Calibri"/>
          <w:color w:val="auto"/>
        </w:rPr>
        <w:tab/>
      </w:r>
    </w:p>
    <w:p w14:paraId="6A76D4D8" w14:textId="77777777" w:rsidR="00F5046D" w:rsidRDefault="00EC5AAA">
      <w:pPr>
        <w:rPr>
          <w:rFonts w:ascii="Calibri" w:hAnsi="Calibri" w:cs="Calibri"/>
          <w:color w:val="auto"/>
        </w:rPr>
      </w:pPr>
      <w:r w:rsidRPr="00380B8A">
        <w:rPr>
          <w:rFonts w:ascii="Calibri" w:hAnsi="Calibri" w:cs="Calibri"/>
          <w:color w:val="auto"/>
        </w:rPr>
        <w:t>Paul Spencer</w:t>
      </w:r>
    </w:p>
    <w:p w14:paraId="2974A032" w14:textId="0F4A8BDF" w:rsidR="00FE576D" w:rsidRPr="00380B8A" w:rsidRDefault="00F5046D">
      <w:p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Lindsey Wells</w:t>
      </w:r>
      <w:r w:rsidR="00EC5AAA" w:rsidRPr="00380B8A">
        <w:rPr>
          <w:rFonts w:ascii="Calibri" w:hAnsi="Calibri" w:cs="Calibri"/>
          <w:color w:val="auto"/>
        </w:rPr>
        <w:tab/>
      </w:r>
      <w:r w:rsidR="00EC5AAA" w:rsidRPr="00380B8A">
        <w:rPr>
          <w:rFonts w:ascii="Calibri" w:hAnsi="Calibri" w:cs="Calibri"/>
          <w:color w:val="auto"/>
        </w:rPr>
        <w:tab/>
      </w:r>
      <w:r w:rsidR="00EC5AAA" w:rsidRPr="00380B8A">
        <w:rPr>
          <w:rFonts w:ascii="Calibri" w:hAnsi="Calibri" w:cs="Calibri"/>
          <w:color w:val="auto"/>
        </w:rPr>
        <w:tab/>
      </w:r>
    </w:p>
    <w:p w14:paraId="7351656A" w14:textId="72E2208C" w:rsidR="00FE576D" w:rsidRPr="00380B8A" w:rsidRDefault="002147B0">
      <w:pPr>
        <w:pStyle w:val="Heading1"/>
        <w:rPr>
          <w:rFonts w:ascii="Calibri" w:hAnsi="Calibri" w:cs="Calibri"/>
          <w:color w:val="auto"/>
        </w:rPr>
      </w:pPr>
      <w:r w:rsidRPr="00380B8A">
        <w:rPr>
          <w:rFonts w:ascii="Calibri" w:hAnsi="Calibri" w:cs="Calibri"/>
          <w:color w:val="auto"/>
        </w:rPr>
        <w:t>Welcome and Introductions</w:t>
      </w:r>
    </w:p>
    <w:p w14:paraId="14AC8687" w14:textId="0D4EB1E7" w:rsidR="00591AB5" w:rsidRPr="00380B8A" w:rsidRDefault="002147B0" w:rsidP="00591AB5">
      <w:pPr>
        <w:rPr>
          <w:rFonts w:ascii="Calibri" w:hAnsi="Calibri" w:cs="Calibri"/>
          <w:color w:val="auto"/>
        </w:rPr>
      </w:pPr>
      <w:r w:rsidRPr="00380B8A">
        <w:rPr>
          <w:rFonts w:ascii="Calibri" w:hAnsi="Calibri" w:cs="Calibri"/>
          <w:color w:val="auto"/>
        </w:rPr>
        <w:t>Tamara welcomed everyone</w:t>
      </w:r>
      <w:r w:rsidR="00F5046D">
        <w:rPr>
          <w:rFonts w:ascii="Calibri" w:hAnsi="Calibri" w:cs="Calibri"/>
          <w:color w:val="auto"/>
        </w:rPr>
        <w:t xml:space="preserve">. </w:t>
      </w:r>
    </w:p>
    <w:p w14:paraId="39B195A0" w14:textId="65346CC2" w:rsidR="00FE576D" w:rsidRPr="00380B8A" w:rsidRDefault="002147B0">
      <w:pPr>
        <w:pStyle w:val="Heading1"/>
        <w:rPr>
          <w:rFonts w:ascii="Calibri" w:hAnsi="Calibri" w:cs="Calibri"/>
          <w:color w:val="auto"/>
        </w:rPr>
      </w:pPr>
      <w:r w:rsidRPr="00380B8A">
        <w:rPr>
          <w:color w:val="auto"/>
        </w:rPr>
        <w:t>Discussion</w:t>
      </w:r>
    </w:p>
    <w:p w14:paraId="02981AF6" w14:textId="6B0C0BBB" w:rsidR="00380B8A" w:rsidRDefault="00703B6D" w:rsidP="00703B6D">
      <w:pPr>
        <w:pStyle w:val="ListBullet"/>
        <w:numPr>
          <w:ilvl w:val="0"/>
          <w:numId w:val="23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Overview of the November 5, 2024 General Election</w:t>
      </w:r>
    </w:p>
    <w:p w14:paraId="7760E3B9" w14:textId="77777777" w:rsidR="00703B6D" w:rsidRDefault="00703B6D" w:rsidP="00703B6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color w:val="auto"/>
        </w:rPr>
      </w:pPr>
    </w:p>
    <w:p w14:paraId="22FE89CB" w14:textId="09A3DE62" w:rsidR="00703B6D" w:rsidRDefault="00703B6D" w:rsidP="00926B30">
      <w:pPr>
        <w:pStyle w:val="ListBullet"/>
        <w:numPr>
          <w:ilvl w:val="0"/>
          <w:numId w:val="0"/>
        </w:numPr>
        <w:ind w:left="360" w:firstLine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 talked about the ink overspray issue with our ballots.</w:t>
      </w:r>
    </w:p>
    <w:p w14:paraId="30DCF19D" w14:textId="77777777" w:rsidR="00703B6D" w:rsidRDefault="00703B6D" w:rsidP="00703B6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color w:val="auto"/>
        </w:rPr>
      </w:pPr>
    </w:p>
    <w:p w14:paraId="27E8FD9A" w14:textId="3F888C89" w:rsidR="00703B6D" w:rsidRDefault="00703B6D" w:rsidP="00926B30">
      <w:pPr>
        <w:pStyle w:val="ListBullet"/>
        <w:numPr>
          <w:ilvl w:val="0"/>
          <w:numId w:val="0"/>
        </w:numPr>
        <w:ind w:left="360" w:firstLine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 were the 6</w:t>
      </w:r>
      <w:r w:rsidRPr="00703B6D">
        <w:rPr>
          <w:rFonts w:ascii="Calibri" w:hAnsi="Calibri" w:cs="Calibri"/>
          <w:color w:val="auto"/>
          <w:vertAlign w:val="superscript"/>
        </w:rPr>
        <w:t>th</w:t>
      </w:r>
      <w:r>
        <w:rPr>
          <w:rFonts w:ascii="Calibri" w:hAnsi="Calibri" w:cs="Calibri"/>
          <w:color w:val="auto"/>
        </w:rPr>
        <w:t xml:space="preserve"> highest in the state with voter participation.</w:t>
      </w:r>
    </w:p>
    <w:p w14:paraId="10141D28" w14:textId="77777777" w:rsidR="00703B6D" w:rsidRDefault="00703B6D" w:rsidP="00703B6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color w:val="auto"/>
        </w:rPr>
      </w:pPr>
    </w:p>
    <w:p w14:paraId="2AB680A5" w14:textId="0465E2BB" w:rsidR="00BD37A4" w:rsidRDefault="00703B6D" w:rsidP="00926B30">
      <w:pPr>
        <w:pStyle w:val="ListBullet"/>
        <w:numPr>
          <w:ilvl w:val="0"/>
          <w:numId w:val="0"/>
        </w:numPr>
        <w:ind w:left="360" w:firstLine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Paul asked about RAVBM and Michael</w:t>
      </w:r>
      <w:r w:rsidR="00FE132E">
        <w:rPr>
          <w:rFonts w:ascii="Calibri" w:hAnsi="Calibri" w:cs="Calibri"/>
          <w:color w:val="auto"/>
        </w:rPr>
        <w:t xml:space="preserve"> estimated that we had about 30 – </w:t>
      </w:r>
      <w:r w:rsidR="00771BDD">
        <w:rPr>
          <w:rFonts w:ascii="Calibri" w:hAnsi="Calibri" w:cs="Calibri"/>
          <w:color w:val="auto"/>
        </w:rPr>
        <w:t>40 additional</w:t>
      </w:r>
      <w:r w:rsidR="00FE132E">
        <w:rPr>
          <w:rFonts w:ascii="Calibri" w:hAnsi="Calibri" w:cs="Calibri"/>
          <w:color w:val="auto"/>
        </w:rPr>
        <w:t xml:space="preserve"> ballots request</w:t>
      </w:r>
      <w:r w:rsidR="00771BDD">
        <w:rPr>
          <w:rFonts w:ascii="Calibri" w:hAnsi="Calibri" w:cs="Calibri"/>
          <w:color w:val="auto"/>
        </w:rPr>
        <w:t>ed</w:t>
      </w:r>
      <w:r w:rsidR="00FE132E">
        <w:rPr>
          <w:rFonts w:ascii="Calibri" w:hAnsi="Calibri" w:cs="Calibri"/>
          <w:color w:val="auto"/>
        </w:rPr>
        <w:t xml:space="preserve"> with RAVBM</w:t>
      </w:r>
      <w:r w:rsidR="002515F1">
        <w:rPr>
          <w:rFonts w:ascii="Calibri" w:hAnsi="Calibri" w:cs="Calibri"/>
          <w:color w:val="auto"/>
        </w:rPr>
        <w:t xml:space="preserve"> from previous Election’s</w:t>
      </w:r>
      <w:r w:rsidR="00FE132E">
        <w:rPr>
          <w:rFonts w:ascii="Calibri" w:hAnsi="Calibri" w:cs="Calibri"/>
          <w:color w:val="auto"/>
        </w:rPr>
        <w:t>.</w:t>
      </w:r>
      <w:r w:rsidR="00BD37A4">
        <w:rPr>
          <w:rFonts w:ascii="Calibri" w:hAnsi="Calibri" w:cs="Calibri"/>
          <w:color w:val="auto"/>
        </w:rPr>
        <w:t xml:space="preserve"> We also had to use RAVBM on election day in our office for a crew of Fire Fighters that were away from their counties they live in. </w:t>
      </w:r>
    </w:p>
    <w:p w14:paraId="31A24D9D" w14:textId="77777777" w:rsidR="00DE5BBD" w:rsidRDefault="00DE5BBD" w:rsidP="00DE5BBD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     </w:t>
      </w:r>
      <w:r w:rsidR="00BD37A4">
        <w:rPr>
          <w:rFonts w:ascii="Calibri" w:hAnsi="Calibri" w:cs="Calibri"/>
          <w:color w:val="auto"/>
        </w:rPr>
        <w:t xml:space="preserve">Michael stated that we had a delay with receiving RAVBM ballots. Natalie was able to resolve the issue and get all those ballots counted. Paul will reach out to Natalie regarding FVAP. </w:t>
      </w:r>
    </w:p>
    <w:p w14:paraId="4FDBB4F1" w14:textId="5DEC4877" w:rsidR="00BD37A4" w:rsidRDefault="00DE5BBD" w:rsidP="00DE5BBD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    </w:t>
      </w:r>
      <w:r w:rsidR="00BD37A4">
        <w:rPr>
          <w:rFonts w:ascii="Calibri" w:hAnsi="Calibri" w:cs="Calibri"/>
          <w:color w:val="auto"/>
        </w:rPr>
        <w:t>Paul wants to be sure that Blind people can use FVAP successfully. Paul says the accessibility could be improved.</w:t>
      </w:r>
    </w:p>
    <w:p w14:paraId="7190EB94" w14:textId="77777777" w:rsidR="00771BDD" w:rsidRDefault="00771BDD" w:rsidP="00771BDD">
      <w:pPr>
        <w:pStyle w:val="ListBullet"/>
        <w:numPr>
          <w:ilvl w:val="0"/>
          <w:numId w:val="0"/>
        </w:numPr>
        <w:ind w:left="360" w:firstLine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Lindsey mentioned how she liked that we had free fare transportation. She isn’t aware of other counties</w:t>
      </w:r>
    </w:p>
    <w:p w14:paraId="5FAA7AD5" w14:textId="77777777" w:rsidR="00771BDD" w:rsidRDefault="00771BDD" w:rsidP="00771BDD">
      <w:pPr>
        <w:pStyle w:val="ListBullet"/>
        <w:numPr>
          <w:ilvl w:val="0"/>
          <w:numId w:val="0"/>
        </w:numPr>
        <w:ind w:left="360" w:firstLine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providing transportation.</w:t>
      </w:r>
    </w:p>
    <w:p w14:paraId="3CE9D4AE" w14:textId="77777777" w:rsidR="00771BDD" w:rsidRDefault="00771BDD" w:rsidP="00926B30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  <w:color w:val="auto"/>
        </w:rPr>
      </w:pPr>
    </w:p>
    <w:p w14:paraId="798D9EF3" w14:textId="70E6374E" w:rsidR="00BD37A4" w:rsidRDefault="00771BDD" w:rsidP="00771BDD">
      <w:pPr>
        <w:pStyle w:val="ListBullet"/>
        <w:numPr>
          <w:ilvl w:val="0"/>
          <w:numId w:val="0"/>
        </w:numPr>
        <w:tabs>
          <w:tab w:val="left" w:pos="8250"/>
        </w:tabs>
        <w:ind w:left="360" w:hanging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ab/>
      </w:r>
    </w:p>
    <w:p w14:paraId="318351FC" w14:textId="1205C3F6" w:rsidR="00BD37A4" w:rsidRDefault="00BD37A4" w:rsidP="00926B30">
      <w:pPr>
        <w:pStyle w:val="ListBullet"/>
        <w:numPr>
          <w:ilvl w:val="0"/>
          <w:numId w:val="23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Curbside </w:t>
      </w:r>
      <w:r w:rsidR="00346F3A">
        <w:rPr>
          <w:rFonts w:ascii="Calibri" w:hAnsi="Calibri" w:cs="Calibri"/>
          <w:color w:val="auto"/>
        </w:rPr>
        <w:t>voting communication</w:t>
      </w:r>
      <w:r>
        <w:rPr>
          <w:rFonts w:ascii="Calibri" w:hAnsi="Calibri" w:cs="Calibri"/>
          <w:color w:val="auto"/>
        </w:rPr>
        <w:t xml:space="preserve"> ideas: </w:t>
      </w:r>
    </w:p>
    <w:p w14:paraId="6793F85A" w14:textId="77777777" w:rsidR="000F0239" w:rsidRDefault="000F0239" w:rsidP="00703B6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color w:val="auto"/>
        </w:rPr>
      </w:pPr>
    </w:p>
    <w:p w14:paraId="1F930F70" w14:textId="1F55AA7E" w:rsidR="000F0239" w:rsidRDefault="000F0239" w:rsidP="000F0239">
      <w:pPr>
        <w:pStyle w:val="ListBullet"/>
        <w:numPr>
          <w:ilvl w:val="0"/>
          <w:numId w:val="2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Intercom system</w:t>
      </w:r>
    </w:p>
    <w:p w14:paraId="06F5CD1C" w14:textId="77777777" w:rsidR="00E54147" w:rsidRDefault="00E54147" w:rsidP="00E54147">
      <w:pPr>
        <w:pStyle w:val="ListBullet"/>
        <w:numPr>
          <w:ilvl w:val="0"/>
          <w:numId w:val="0"/>
        </w:numPr>
        <w:ind w:left="720"/>
        <w:rPr>
          <w:rFonts w:ascii="Calibri" w:hAnsi="Calibri" w:cs="Calibri"/>
          <w:color w:val="auto"/>
        </w:rPr>
      </w:pPr>
    </w:p>
    <w:p w14:paraId="547203EC" w14:textId="2E74766E" w:rsidR="000F0239" w:rsidRDefault="000F0239" w:rsidP="000F0239">
      <w:pPr>
        <w:pStyle w:val="ListBullet"/>
        <w:numPr>
          <w:ilvl w:val="0"/>
          <w:numId w:val="2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Cell Phone – concerns about getting staffs attention</w:t>
      </w:r>
    </w:p>
    <w:p w14:paraId="56F97CD1" w14:textId="77777777" w:rsidR="00E54147" w:rsidRDefault="00E54147" w:rsidP="00E54147">
      <w:pPr>
        <w:pStyle w:val="ListBullet"/>
        <w:numPr>
          <w:ilvl w:val="0"/>
          <w:numId w:val="0"/>
        </w:numPr>
        <w:rPr>
          <w:rFonts w:ascii="Calibri" w:hAnsi="Calibri" w:cs="Calibri"/>
          <w:color w:val="auto"/>
        </w:rPr>
      </w:pPr>
    </w:p>
    <w:p w14:paraId="3A5EF601" w14:textId="7BB02C6C" w:rsidR="00926B30" w:rsidRPr="002515F1" w:rsidRDefault="003F2961" w:rsidP="002515F1">
      <w:pPr>
        <w:pStyle w:val="ListBullet"/>
        <w:numPr>
          <w:ilvl w:val="0"/>
          <w:numId w:val="2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2-way</w:t>
      </w:r>
      <w:r w:rsidR="00321CF1">
        <w:rPr>
          <w:rFonts w:ascii="Calibri" w:hAnsi="Calibri" w:cs="Calibri"/>
          <w:color w:val="auto"/>
        </w:rPr>
        <w:t xml:space="preserve"> radio</w:t>
      </w:r>
      <w:r w:rsidR="002515F1">
        <w:rPr>
          <w:rFonts w:ascii="Calibri" w:hAnsi="Calibri" w:cs="Calibri"/>
          <w:color w:val="auto"/>
        </w:rPr>
        <w:t xml:space="preserve"> - </w:t>
      </w:r>
      <w:r w:rsidR="00926B30" w:rsidRPr="002515F1">
        <w:rPr>
          <w:rFonts w:ascii="Calibri" w:hAnsi="Calibri" w:cs="Calibri"/>
          <w:color w:val="auto"/>
        </w:rPr>
        <w:t xml:space="preserve">Paul will </w:t>
      </w:r>
      <w:r w:rsidR="00346F3A">
        <w:rPr>
          <w:rFonts w:ascii="Calibri" w:hAnsi="Calibri" w:cs="Calibri"/>
          <w:color w:val="auto"/>
        </w:rPr>
        <w:t>research</w:t>
      </w:r>
      <w:r w:rsidR="00926B30" w:rsidRPr="002515F1">
        <w:rPr>
          <w:rFonts w:ascii="Calibri" w:hAnsi="Calibri" w:cs="Calibri"/>
          <w:color w:val="auto"/>
        </w:rPr>
        <w:t xml:space="preserve"> other venders. He will also ask his radio friends how much it would cost for a 2-way radio.</w:t>
      </w:r>
    </w:p>
    <w:p w14:paraId="632A9DB6" w14:textId="77777777" w:rsidR="00926B30" w:rsidRPr="00926B30" w:rsidRDefault="00926B30" w:rsidP="00926B30">
      <w:pPr>
        <w:pStyle w:val="ListBullet"/>
        <w:numPr>
          <w:ilvl w:val="0"/>
          <w:numId w:val="0"/>
        </w:numPr>
        <w:ind w:left="720"/>
        <w:rPr>
          <w:rFonts w:ascii="Calibri" w:hAnsi="Calibri" w:cs="Calibri"/>
          <w:color w:val="auto"/>
        </w:rPr>
      </w:pPr>
    </w:p>
    <w:p w14:paraId="587E207C" w14:textId="4218CE92" w:rsidR="002515F1" w:rsidRPr="002515F1" w:rsidRDefault="00816FBB" w:rsidP="002515F1">
      <w:pPr>
        <w:pStyle w:val="ListBullet"/>
        <w:numPr>
          <w:ilvl w:val="0"/>
          <w:numId w:val="2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Ring doorbell</w:t>
      </w:r>
      <w:r w:rsidR="002515F1">
        <w:rPr>
          <w:rFonts w:ascii="Calibri" w:hAnsi="Calibri" w:cs="Calibri"/>
          <w:color w:val="auto"/>
        </w:rPr>
        <w:t xml:space="preserve"> - </w:t>
      </w:r>
      <w:r w:rsidR="002515F1" w:rsidRPr="002515F1">
        <w:rPr>
          <w:rFonts w:ascii="Calibri" w:hAnsi="Calibri" w:cs="Calibri"/>
          <w:color w:val="auto"/>
        </w:rPr>
        <w:t>Ring doorbell maybe an option</w:t>
      </w:r>
      <w:r w:rsidR="00346F3A">
        <w:rPr>
          <w:rFonts w:ascii="Calibri" w:hAnsi="Calibri" w:cs="Calibri"/>
          <w:color w:val="auto"/>
        </w:rPr>
        <w:t xml:space="preserve">. </w:t>
      </w:r>
      <w:r w:rsidR="002515F1" w:rsidRPr="002515F1">
        <w:rPr>
          <w:rFonts w:ascii="Calibri" w:hAnsi="Calibri" w:cs="Calibri"/>
          <w:color w:val="auto"/>
        </w:rPr>
        <w:t xml:space="preserve"> </w:t>
      </w:r>
      <w:r w:rsidR="00346F3A">
        <w:rPr>
          <w:rFonts w:ascii="Calibri" w:hAnsi="Calibri" w:cs="Calibri"/>
          <w:color w:val="auto"/>
        </w:rPr>
        <w:t>W</w:t>
      </w:r>
      <w:r w:rsidR="002515F1" w:rsidRPr="002515F1">
        <w:rPr>
          <w:rFonts w:ascii="Calibri" w:hAnsi="Calibri" w:cs="Calibri"/>
          <w:color w:val="auto"/>
        </w:rPr>
        <w:t xml:space="preserve">ould need to check the ability to connect and if there would be an issue. We will have to </w:t>
      </w:r>
      <w:proofErr w:type="gramStart"/>
      <w:r w:rsidR="002515F1" w:rsidRPr="002515F1">
        <w:rPr>
          <w:rFonts w:ascii="Calibri" w:hAnsi="Calibri" w:cs="Calibri"/>
          <w:color w:val="auto"/>
        </w:rPr>
        <w:t>look into</w:t>
      </w:r>
      <w:proofErr w:type="gramEnd"/>
      <w:r w:rsidR="002515F1" w:rsidRPr="002515F1">
        <w:rPr>
          <w:rFonts w:ascii="Calibri" w:hAnsi="Calibri" w:cs="Calibri"/>
          <w:color w:val="auto"/>
        </w:rPr>
        <w:t xml:space="preserve"> options of doorbell styles with no camera. </w:t>
      </w:r>
    </w:p>
    <w:p w14:paraId="6809786F" w14:textId="77777777" w:rsidR="00321CF1" w:rsidRDefault="00321CF1" w:rsidP="002515F1">
      <w:pPr>
        <w:pStyle w:val="ListBullet"/>
        <w:numPr>
          <w:ilvl w:val="0"/>
          <w:numId w:val="0"/>
        </w:numPr>
        <w:ind w:left="1080" w:hanging="360"/>
        <w:rPr>
          <w:rFonts w:ascii="Calibri" w:hAnsi="Calibri" w:cs="Calibri"/>
          <w:color w:val="auto"/>
        </w:rPr>
      </w:pPr>
    </w:p>
    <w:p w14:paraId="09DAAA9D" w14:textId="77777777" w:rsidR="00321CF1" w:rsidRDefault="00321CF1" w:rsidP="00321CF1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color w:val="auto"/>
        </w:rPr>
      </w:pPr>
    </w:p>
    <w:p w14:paraId="5BEE6A0D" w14:textId="4120F04A" w:rsidR="00321CF1" w:rsidRDefault="00321CF1" w:rsidP="00346F3A">
      <w:pPr>
        <w:pStyle w:val="ListBullet"/>
        <w:numPr>
          <w:ilvl w:val="0"/>
          <w:numId w:val="0"/>
        </w:numPr>
        <w:ind w:left="360" w:firstLine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Corey talked about signage and how they are lightweight and not always sturdy</w:t>
      </w:r>
      <w:r w:rsidR="000225FD">
        <w:rPr>
          <w:rFonts w:ascii="Calibri" w:hAnsi="Calibri" w:cs="Calibri"/>
          <w:color w:val="auto"/>
        </w:rPr>
        <w:t xml:space="preserve"> they are</w:t>
      </w:r>
      <w:r>
        <w:rPr>
          <w:rFonts w:ascii="Calibri" w:hAnsi="Calibri" w:cs="Calibri"/>
          <w:color w:val="auto"/>
        </w:rPr>
        <w:t>.</w:t>
      </w:r>
      <w:r w:rsidR="000225FD">
        <w:rPr>
          <w:rFonts w:ascii="Calibri" w:hAnsi="Calibri" w:cs="Calibri"/>
          <w:color w:val="auto"/>
        </w:rPr>
        <w:t xml:space="preserve"> Tamara has found a solution to make ethe base heavier.</w:t>
      </w:r>
    </w:p>
    <w:p w14:paraId="7469C020" w14:textId="76295A28" w:rsidR="00321CF1" w:rsidRDefault="00321CF1" w:rsidP="00346F3A">
      <w:pPr>
        <w:pStyle w:val="ListBullet"/>
        <w:numPr>
          <w:ilvl w:val="0"/>
          <w:numId w:val="0"/>
        </w:numPr>
        <w:ind w:left="360" w:firstLine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Paul was also interested in way there was no sound when the bell is pushed for the voter</w:t>
      </w:r>
      <w:r w:rsidR="00DE5BBD">
        <w:rPr>
          <w:rFonts w:ascii="Calibri" w:hAnsi="Calibri" w:cs="Calibri"/>
          <w:color w:val="auto"/>
        </w:rPr>
        <w:t xml:space="preserve"> to hear.</w:t>
      </w:r>
    </w:p>
    <w:p w14:paraId="29A6C089" w14:textId="45FF54C7" w:rsidR="003F2961" w:rsidRDefault="003F2961" w:rsidP="00346F3A">
      <w:pPr>
        <w:pStyle w:val="ListBullet"/>
        <w:numPr>
          <w:ilvl w:val="0"/>
          <w:numId w:val="0"/>
        </w:numPr>
        <w:ind w:left="360" w:firstLine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Linds</w:t>
      </w:r>
      <w:r w:rsidR="00816FBB">
        <w:rPr>
          <w:rFonts w:ascii="Calibri" w:hAnsi="Calibri" w:cs="Calibri"/>
          <w:color w:val="auto"/>
        </w:rPr>
        <w:t>ey asked if Braille was on the sign.</w:t>
      </w:r>
    </w:p>
    <w:p w14:paraId="5B5BA749" w14:textId="77777777" w:rsidR="00DB7634" w:rsidRDefault="00DB7634" w:rsidP="00321CF1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color w:val="auto"/>
        </w:rPr>
      </w:pPr>
    </w:p>
    <w:p w14:paraId="05955EBA" w14:textId="6232425E" w:rsidR="000225FD" w:rsidRDefault="000225FD" w:rsidP="000225FD">
      <w:pPr>
        <w:pStyle w:val="ListBullet"/>
        <w:numPr>
          <w:ilvl w:val="0"/>
          <w:numId w:val="23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Future Election</w:t>
      </w:r>
    </w:p>
    <w:p w14:paraId="16960FA2" w14:textId="77777777" w:rsidR="000225FD" w:rsidRDefault="000225FD" w:rsidP="000225FD">
      <w:pPr>
        <w:pStyle w:val="ListBullet"/>
        <w:numPr>
          <w:ilvl w:val="0"/>
          <w:numId w:val="0"/>
        </w:numPr>
        <w:ind w:left="1080" w:hanging="360"/>
        <w:rPr>
          <w:rFonts w:ascii="Calibri" w:hAnsi="Calibri" w:cs="Calibri"/>
          <w:color w:val="auto"/>
        </w:rPr>
      </w:pPr>
    </w:p>
    <w:p w14:paraId="6829439C" w14:textId="21CFC019" w:rsidR="000225FD" w:rsidRDefault="000225FD" w:rsidP="000225FD">
      <w:pPr>
        <w:pStyle w:val="ListBullet"/>
        <w:numPr>
          <w:ilvl w:val="0"/>
          <w:numId w:val="0"/>
        </w:numPr>
        <w:ind w:left="1080" w:hanging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Possible special Election in 2025</w:t>
      </w:r>
    </w:p>
    <w:p w14:paraId="4BE44526" w14:textId="77777777" w:rsidR="00336277" w:rsidRDefault="00336277" w:rsidP="000225FD">
      <w:pPr>
        <w:pStyle w:val="ListBullet"/>
        <w:numPr>
          <w:ilvl w:val="0"/>
          <w:numId w:val="0"/>
        </w:numPr>
        <w:ind w:left="1080" w:hanging="360"/>
        <w:rPr>
          <w:rFonts w:ascii="Calibri" w:hAnsi="Calibri" w:cs="Calibri"/>
          <w:color w:val="auto"/>
        </w:rPr>
      </w:pPr>
    </w:p>
    <w:p w14:paraId="754D0561" w14:textId="5B92F07E" w:rsidR="000225FD" w:rsidRDefault="000225FD" w:rsidP="000225FD">
      <w:pPr>
        <w:pStyle w:val="ListBullet"/>
        <w:numPr>
          <w:ilvl w:val="0"/>
          <w:numId w:val="0"/>
        </w:numPr>
        <w:ind w:left="1080" w:hanging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2026 Primary Election</w:t>
      </w:r>
    </w:p>
    <w:p w14:paraId="6220569F" w14:textId="77777777" w:rsidR="00BD37A4" w:rsidRDefault="00BD37A4" w:rsidP="00703B6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color w:val="auto"/>
        </w:rPr>
      </w:pPr>
    </w:p>
    <w:p w14:paraId="6CBACF11" w14:textId="77777777" w:rsidR="00BD37A4" w:rsidRDefault="00BD37A4" w:rsidP="00703B6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color w:val="auto"/>
        </w:rPr>
      </w:pPr>
    </w:p>
    <w:p w14:paraId="4EF82DA6" w14:textId="77777777" w:rsidR="00BD37A4" w:rsidRDefault="00BD37A4" w:rsidP="00703B6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color w:val="auto"/>
        </w:rPr>
      </w:pPr>
    </w:p>
    <w:p w14:paraId="564BECCF" w14:textId="3672035F" w:rsidR="00703B6D" w:rsidRPr="00380B8A" w:rsidRDefault="00FE132E" w:rsidP="00703B6D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</w:t>
      </w:r>
    </w:p>
    <w:p w14:paraId="761B8C9D" w14:textId="77777777" w:rsidR="00380B8A" w:rsidRPr="00380B8A" w:rsidRDefault="00380B8A" w:rsidP="00380B8A">
      <w:pPr>
        <w:pStyle w:val="ListBullet"/>
        <w:numPr>
          <w:ilvl w:val="0"/>
          <w:numId w:val="0"/>
        </w:numPr>
        <w:rPr>
          <w:rFonts w:ascii="Calibri" w:hAnsi="Calibri" w:cs="Calibri"/>
          <w:color w:val="auto"/>
        </w:rPr>
      </w:pPr>
    </w:p>
    <w:p w14:paraId="46A7FDA2" w14:textId="77777777" w:rsidR="00FE576D" w:rsidRPr="00380B8A" w:rsidRDefault="006F305B" w:rsidP="00A84617">
      <w:pPr>
        <w:pStyle w:val="Heading1"/>
        <w:rPr>
          <w:rFonts w:ascii="Calibri" w:hAnsi="Calibri" w:cs="Calibri"/>
          <w:color w:val="auto"/>
        </w:rPr>
      </w:pPr>
      <w:sdt>
        <w:sdtPr>
          <w:rPr>
            <w:rFonts w:ascii="Calibri" w:hAnsi="Calibri" w:cs="Calibri"/>
            <w:color w:val="auto"/>
          </w:rPr>
          <w:id w:val="188813862"/>
          <w:placeholder>
            <w:docPart w:val="05464174A78E40408EB19DFBC7E53EE8"/>
          </w:placeholder>
          <w:temporary/>
          <w:showingPlcHdr/>
          <w15:appearance w15:val="hidden"/>
        </w:sdtPr>
        <w:sdtEndPr/>
        <w:sdtContent>
          <w:r w:rsidR="00A84617" w:rsidRPr="00380B8A">
            <w:rPr>
              <w:rFonts w:ascii="Calibri" w:hAnsi="Calibri" w:cs="Calibri"/>
              <w:color w:val="auto"/>
            </w:rPr>
            <w:t>Next meeting</w:t>
          </w:r>
        </w:sdtContent>
      </w:sdt>
      <w:r w:rsidR="00772E3C" w:rsidRPr="00380B8A">
        <w:rPr>
          <w:rFonts w:ascii="Calibri" w:hAnsi="Calibri" w:cs="Calibri"/>
          <w:color w:val="auto"/>
        </w:rPr>
        <w:t xml:space="preserve"> </w:t>
      </w:r>
    </w:p>
    <w:p w14:paraId="35BA1B86" w14:textId="66B937A0" w:rsidR="00FC73BE" w:rsidRPr="00380B8A" w:rsidRDefault="00AA3567" w:rsidP="00876655">
      <w:pPr>
        <w:pStyle w:val="Heading2"/>
        <w:rPr>
          <w:rFonts w:ascii="Calibri" w:eastAsiaTheme="minorEastAsia" w:hAnsi="Calibri" w:cs="Calibri"/>
          <w:color w:val="auto"/>
        </w:rPr>
      </w:pPr>
      <w:r w:rsidRPr="00380B8A">
        <w:rPr>
          <w:rFonts w:ascii="Calibri" w:eastAsiaTheme="minorEastAsia" w:hAnsi="Calibri" w:cs="Calibri"/>
          <w:color w:val="auto"/>
        </w:rPr>
        <w:t>Next meeting will be held April</w:t>
      </w:r>
      <w:r w:rsidR="00926B30">
        <w:rPr>
          <w:rFonts w:ascii="Calibri" w:eastAsiaTheme="minorEastAsia" w:hAnsi="Calibri" w:cs="Calibri"/>
          <w:color w:val="auto"/>
        </w:rPr>
        <w:t xml:space="preserve"> </w:t>
      </w:r>
      <w:r w:rsidR="00FA1BAC">
        <w:rPr>
          <w:rFonts w:ascii="Calibri" w:eastAsiaTheme="minorEastAsia" w:hAnsi="Calibri" w:cs="Calibri"/>
          <w:color w:val="auto"/>
        </w:rPr>
        <w:t>25</w:t>
      </w:r>
      <w:r w:rsidR="00926B30">
        <w:rPr>
          <w:rFonts w:ascii="Calibri" w:eastAsiaTheme="minorEastAsia" w:hAnsi="Calibri" w:cs="Calibri"/>
          <w:color w:val="auto"/>
        </w:rPr>
        <w:t xml:space="preserve">, 2025 </w:t>
      </w:r>
      <w:r w:rsidRPr="00380B8A">
        <w:rPr>
          <w:rFonts w:ascii="Calibri" w:eastAsiaTheme="minorEastAsia" w:hAnsi="Calibri" w:cs="Calibri"/>
          <w:color w:val="auto"/>
        </w:rPr>
        <w:t>at 10:00am.</w:t>
      </w:r>
      <w:r w:rsidR="00BD37A4">
        <w:rPr>
          <w:rFonts w:ascii="Calibri" w:eastAsiaTheme="minorEastAsia" w:hAnsi="Calibri" w:cs="Calibri"/>
          <w:color w:val="auto"/>
        </w:rPr>
        <w:t xml:space="preserve"> </w:t>
      </w:r>
    </w:p>
    <w:p w14:paraId="0B53749B" w14:textId="77777777" w:rsidR="00AA3567" w:rsidRPr="00AA3567" w:rsidRDefault="00AA3567" w:rsidP="00AA3567"/>
    <w:p w14:paraId="3FBEBE32" w14:textId="5FA81047" w:rsidR="00876655" w:rsidRPr="002147B0" w:rsidRDefault="00772E3C" w:rsidP="00876655">
      <w:pPr>
        <w:rPr>
          <w:rFonts w:ascii="Calibri" w:eastAsiaTheme="majorEastAsia" w:hAnsi="Calibri" w:cs="Calibri"/>
          <w:sz w:val="24"/>
          <w:szCs w:val="24"/>
        </w:rPr>
      </w:pPr>
      <w:r w:rsidRPr="002147B0">
        <w:rPr>
          <w:rFonts w:ascii="Calibri" w:hAnsi="Calibri" w:cs="Calibri"/>
        </w:rPr>
        <w:t xml:space="preserve"> </w:t>
      </w:r>
    </w:p>
    <w:sectPr w:rsidR="00876655" w:rsidRPr="002147B0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D8A0" w14:textId="77777777" w:rsidR="000B5527" w:rsidRDefault="000B5527">
      <w:r>
        <w:separator/>
      </w:r>
    </w:p>
  </w:endnote>
  <w:endnote w:type="continuationSeparator" w:id="0">
    <w:p w14:paraId="36F906E6" w14:textId="77777777" w:rsidR="000B5527" w:rsidRDefault="000B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A906" w14:textId="77777777" w:rsidR="000B5527" w:rsidRDefault="000B5527">
      <w:r>
        <w:separator/>
      </w:r>
    </w:p>
  </w:footnote>
  <w:footnote w:type="continuationSeparator" w:id="0">
    <w:p w14:paraId="151D6F4B" w14:textId="77777777" w:rsidR="000B5527" w:rsidRDefault="000B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F3534"/>
    <w:multiLevelType w:val="hybridMultilevel"/>
    <w:tmpl w:val="5E3A3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E65B3"/>
    <w:multiLevelType w:val="hybridMultilevel"/>
    <w:tmpl w:val="A8149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F1621"/>
    <w:multiLevelType w:val="hybridMultilevel"/>
    <w:tmpl w:val="EFAE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3028F"/>
    <w:multiLevelType w:val="hybridMultilevel"/>
    <w:tmpl w:val="D210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5"/>
  </w:num>
  <w:num w:numId="2" w16cid:durableId="1433237341">
    <w:abstractNumId w:val="19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3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20"/>
  </w:num>
  <w:num w:numId="17" w16cid:durableId="1842545932">
    <w:abstractNumId w:val="22"/>
  </w:num>
  <w:num w:numId="18" w16cid:durableId="596598419">
    <w:abstractNumId w:val="21"/>
  </w:num>
  <w:num w:numId="19" w16cid:durableId="683166105">
    <w:abstractNumId w:val="9"/>
  </w:num>
  <w:num w:numId="20" w16cid:durableId="1095974319">
    <w:abstractNumId w:val="17"/>
  </w:num>
  <w:num w:numId="21" w16cid:durableId="604653760">
    <w:abstractNumId w:val="14"/>
  </w:num>
  <w:num w:numId="22" w16cid:durableId="60913500">
    <w:abstractNumId w:val="18"/>
  </w:num>
  <w:num w:numId="23" w16cid:durableId="1632245232">
    <w:abstractNumId w:val="16"/>
  </w:num>
  <w:num w:numId="24" w16cid:durableId="2138986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27"/>
    <w:rsid w:val="00001178"/>
    <w:rsid w:val="00022357"/>
    <w:rsid w:val="000225FD"/>
    <w:rsid w:val="00032017"/>
    <w:rsid w:val="00056A41"/>
    <w:rsid w:val="00072585"/>
    <w:rsid w:val="0007293E"/>
    <w:rsid w:val="00081D4D"/>
    <w:rsid w:val="00090F53"/>
    <w:rsid w:val="000A6C1A"/>
    <w:rsid w:val="000B5527"/>
    <w:rsid w:val="000D1B9D"/>
    <w:rsid w:val="000F0239"/>
    <w:rsid w:val="000F21A5"/>
    <w:rsid w:val="00151E11"/>
    <w:rsid w:val="00184799"/>
    <w:rsid w:val="0019575F"/>
    <w:rsid w:val="00196BE1"/>
    <w:rsid w:val="001F613B"/>
    <w:rsid w:val="002147B0"/>
    <w:rsid w:val="002515F1"/>
    <w:rsid w:val="00286050"/>
    <w:rsid w:val="00295153"/>
    <w:rsid w:val="002A2B44"/>
    <w:rsid w:val="002A3FCB"/>
    <w:rsid w:val="002A776B"/>
    <w:rsid w:val="002D3701"/>
    <w:rsid w:val="00321CF1"/>
    <w:rsid w:val="00336277"/>
    <w:rsid w:val="00346F3A"/>
    <w:rsid w:val="00375B65"/>
    <w:rsid w:val="00380B8A"/>
    <w:rsid w:val="003871FA"/>
    <w:rsid w:val="003923A0"/>
    <w:rsid w:val="003B5FCE"/>
    <w:rsid w:val="003F2961"/>
    <w:rsid w:val="00402E7E"/>
    <w:rsid w:val="00416222"/>
    <w:rsid w:val="00424F9F"/>
    <w:rsid w:val="00435446"/>
    <w:rsid w:val="00466C22"/>
    <w:rsid w:val="00476525"/>
    <w:rsid w:val="004A7872"/>
    <w:rsid w:val="004D5988"/>
    <w:rsid w:val="004F4532"/>
    <w:rsid w:val="00506542"/>
    <w:rsid w:val="00512149"/>
    <w:rsid w:val="00513864"/>
    <w:rsid w:val="00557704"/>
    <w:rsid w:val="0058206D"/>
    <w:rsid w:val="00591AB5"/>
    <w:rsid w:val="005D2056"/>
    <w:rsid w:val="006150B0"/>
    <w:rsid w:val="00624148"/>
    <w:rsid w:val="00635577"/>
    <w:rsid w:val="00655F6F"/>
    <w:rsid w:val="006565BB"/>
    <w:rsid w:val="00684306"/>
    <w:rsid w:val="00687BB1"/>
    <w:rsid w:val="006F305B"/>
    <w:rsid w:val="00703B6D"/>
    <w:rsid w:val="00703F95"/>
    <w:rsid w:val="007173EB"/>
    <w:rsid w:val="007638A6"/>
    <w:rsid w:val="00771BDD"/>
    <w:rsid w:val="00772E3C"/>
    <w:rsid w:val="00774146"/>
    <w:rsid w:val="0078288E"/>
    <w:rsid w:val="00786D8E"/>
    <w:rsid w:val="00797F60"/>
    <w:rsid w:val="007B3F2B"/>
    <w:rsid w:val="007B507E"/>
    <w:rsid w:val="00816FBB"/>
    <w:rsid w:val="008361F1"/>
    <w:rsid w:val="0083758C"/>
    <w:rsid w:val="0087444D"/>
    <w:rsid w:val="008746A9"/>
    <w:rsid w:val="00876655"/>
    <w:rsid w:val="00883FFD"/>
    <w:rsid w:val="00895650"/>
    <w:rsid w:val="008E1349"/>
    <w:rsid w:val="00907EA5"/>
    <w:rsid w:val="00926B30"/>
    <w:rsid w:val="009579FE"/>
    <w:rsid w:val="00967B20"/>
    <w:rsid w:val="00A12843"/>
    <w:rsid w:val="00A84617"/>
    <w:rsid w:val="00AA3567"/>
    <w:rsid w:val="00AB3E35"/>
    <w:rsid w:val="00B04252"/>
    <w:rsid w:val="00B51AD7"/>
    <w:rsid w:val="00B7207F"/>
    <w:rsid w:val="00BD37A4"/>
    <w:rsid w:val="00C021A3"/>
    <w:rsid w:val="00C04B20"/>
    <w:rsid w:val="00C139A1"/>
    <w:rsid w:val="00C145EB"/>
    <w:rsid w:val="00C1489F"/>
    <w:rsid w:val="00C206A3"/>
    <w:rsid w:val="00C3330A"/>
    <w:rsid w:val="00C41E6E"/>
    <w:rsid w:val="00C54681"/>
    <w:rsid w:val="00C7447B"/>
    <w:rsid w:val="00C80A2B"/>
    <w:rsid w:val="00C9008F"/>
    <w:rsid w:val="00CA4D76"/>
    <w:rsid w:val="00CE41FE"/>
    <w:rsid w:val="00CE550E"/>
    <w:rsid w:val="00D350A6"/>
    <w:rsid w:val="00D41A76"/>
    <w:rsid w:val="00D50889"/>
    <w:rsid w:val="00D97972"/>
    <w:rsid w:val="00DB7634"/>
    <w:rsid w:val="00DE5BBD"/>
    <w:rsid w:val="00DE7DDC"/>
    <w:rsid w:val="00DF4CF8"/>
    <w:rsid w:val="00E33EF8"/>
    <w:rsid w:val="00E54147"/>
    <w:rsid w:val="00E60A93"/>
    <w:rsid w:val="00E91E42"/>
    <w:rsid w:val="00EA5A86"/>
    <w:rsid w:val="00EC5AAA"/>
    <w:rsid w:val="00ED21A3"/>
    <w:rsid w:val="00ED5D03"/>
    <w:rsid w:val="00F1200F"/>
    <w:rsid w:val="00F5046D"/>
    <w:rsid w:val="00F80633"/>
    <w:rsid w:val="00F9136A"/>
    <w:rsid w:val="00F925B9"/>
    <w:rsid w:val="00FA0E43"/>
    <w:rsid w:val="00FA1BAC"/>
    <w:rsid w:val="00FB143A"/>
    <w:rsid w:val="00FB6347"/>
    <w:rsid w:val="00FC73BE"/>
    <w:rsid w:val="00FE132E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634D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62835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F5E7F6F73C4E9DA280794CD2312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E40C5-379F-48BA-83B9-95310AB7BBE4}"/>
      </w:docPartPr>
      <w:docPartBody>
        <w:p w:rsidR="00B618B7" w:rsidRDefault="00B618B7">
          <w:pPr>
            <w:pStyle w:val="79F5E7F6F73C4E9DA280794CD2312893"/>
          </w:pPr>
          <w:r w:rsidRPr="00797F60">
            <w:t>meeting Minutes</w:t>
          </w:r>
        </w:p>
      </w:docPartBody>
    </w:docPart>
    <w:docPart>
      <w:docPartPr>
        <w:name w:val="6375F24123504CA1B81234DAB8D9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D8EE-427A-4596-97DA-7A4451F45FD9}"/>
      </w:docPartPr>
      <w:docPartBody>
        <w:p w:rsidR="00B618B7" w:rsidRDefault="00B618B7">
          <w:pPr>
            <w:pStyle w:val="6375F24123504CA1B81234DAB8D947CC"/>
          </w:pPr>
          <w:r w:rsidRPr="00876655">
            <w:t>Date:</w:t>
          </w:r>
        </w:p>
      </w:docPartBody>
    </w:docPart>
    <w:docPart>
      <w:docPartPr>
        <w:name w:val="FE74931F9B4A438B815FC0B70BAE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4C8F5-1CD6-4878-828F-685289F40C46}"/>
      </w:docPartPr>
      <w:docPartBody>
        <w:p w:rsidR="00B618B7" w:rsidRDefault="00B618B7">
          <w:pPr>
            <w:pStyle w:val="FE74931F9B4A438B815FC0B70BAE8973"/>
          </w:pPr>
          <w:r w:rsidRPr="00876655">
            <w:t xml:space="preserve">Time: </w:t>
          </w:r>
        </w:p>
      </w:docPartBody>
    </w:docPart>
    <w:docPart>
      <w:docPartPr>
        <w:name w:val="DBEA5A21BA6F40BA8BE904DF632CD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E2CE9-EEAF-4E71-AD50-4EB106E161AE}"/>
      </w:docPartPr>
      <w:docPartBody>
        <w:p w:rsidR="00B618B7" w:rsidRDefault="00B618B7">
          <w:pPr>
            <w:pStyle w:val="DBEA5A21BA6F40BA8BE904DF632CDE7A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E8B3E90B189D4BF890740C798BF4C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03E92-CAEF-46E6-90AB-27A39591652D}"/>
      </w:docPartPr>
      <w:docPartBody>
        <w:p w:rsidR="00B618B7" w:rsidRDefault="00B618B7">
          <w:pPr>
            <w:pStyle w:val="E8B3E90B189D4BF890740C798BF4CC6E"/>
          </w:pPr>
          <w:r>
            <w:t>In attendance</w:t>
          </w:r>
        </w:p>
      </w:docPartBody>
    </w:docPart>
    <w:docPart>
      <w:docPartPr>
        <w:name w:val="05464174A78E40408EB19DFBC7E53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498BE-A5B4-4D4E-8754-CD4F38BB60FF}"/>
      </w:docPartPr>
      <w:docPartBody>
        <w:p w:rsidR="00B618B7" w:rsidRDefault="00B618B7">
          <w:pPr>
            <w:pStyle w:val="05464174A78E40408EB19DFBC7E53EE8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254235">
    <w:abstractNumId w:val="1"/>
  </w:num>
  <w:num w:numId="2" w16cid:durableId="90244549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B7"/>
    <w:rsid w:val="000A6C1A"/>
    <w:rsid w:val="002A776B"/>
    <w:rsid w:val="006565BB"/>
    <w:rsid w:val="00B6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5E7F6F73C4E9DA280794CD2312893">
    <w:name w:val="79F5E7F6F73C4E9DA280794CD2312893"/>
  </w:style>
  <w:style w:type="paragraph" w:customStyle="1" w:styleId="6375F24123504CA1B81234DAB8D947CC">
    <w:name w:val="6375F24123504CA1B81234DAB8D947CC"/>
  </w:style>
  <w:style w:type="paragraph" w:customStyle="1" w:styleId="FE74931F9B4A438B815FC0B70BAE8973">
    <w:name w:val="FE74931F9B4A438B815FC0B70BAE8973"/>
  </w:style>
  <w:style w:type="paragraph" w:customStyle="1" w:styleId="DBEA5A21BA6F40BA8BE904DF632CDE7A">
    <w:name w:val="DBEA5A21BA6F40BA8BE904DF632CDE7A"/>
  </w:style>
  <w:style w:type="paragraph" w:customStyle="1" w:styleId="E8B3E90B189D4BF890740C798BF4CC6E">
    <w:name w:val="E8B3E90B189D4BF890740C798BF4CC6E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Cs w:val="21"/>
      <w:lang w:eastAsia="ja-JP"/>
      <w14:ligatures w14:val="none"/>
    </w:rPr>
  </w:style>
  <w:style w:type="paragraph" w:customStyle="1" w:styleId="05464174A78E40408EB19DFBC7E53EE8">
    <w:name w:val="05464174A78E40408EB19DFBC7E53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minutes.dotx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2025-01-21T22:46:00Z</dcterms:created>
  <dcterms:modified xsi:type="dcterms:W3CDTF">2025-01-27T18:50:00Z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