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A58" w14:textId="77777777" w:rsidR="007C770C" w:rsidRPr="002A5143" w:rsidRDefault="007C770C" w:rsidP="007C770C">
      <w:pPr>
        <w:spacing w:after="0"/>
        <w:rPr>
          <w:sz w:val="8"/>
          <w:szCs w:val="28"/>
        </w:rPr>
      </w:pPr>
    </w:p>
    <w:p w14:paraId="10E0A393" w14:textId="37190519" w:rsidR="00106B79" w:rsidRPr="002A5143" w:rsidRDefault="00000000" w:rsidP="00C45BC5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="00ED5996" w:rsidRPr="002A5143">
            <w:rPr>
              <w:sz w:val="48"/>
            </w:rPr>
            <w:t xml:space="preserve">American Rescue Plan </w:t>
          </w:r>
          <w:r w:rsidR="009C06A4" w:rsidRPr="002A5143">
            <w:rPr>
              <w:sz w:val="48"/>
            </w:rPr>
            <w:t>Act (ARPA)</w:t>
          </w:r>
          <w:r w:rsidR="00CB3F34" w:rsidRPr="002A5143">
            <w:rPr>
              <w:sz w:val="48"/>
            </w:rPr>
            <w:t xml:space="preserve"> </w:t>
          </w:r>
          <w:r w:rsidR="00163727" w:rsidRPr="002A5143">
            <w:rPr>
              <w:sz w:val="48"/>
            </w:rPr>
            <w:t xml:space="preserve">Nevada </w:t>
          </w:r>
          <w:r w:rsidR="00ED5996" w:rsidRPr="002A5143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14:paraId="14EFF434" w14:textId="7CA3E67D" w:rsidR="00106B79" w:rsidRPr="00CF3F9F" w:rsidRDefault="004A6FAE" w:rsidP="00C45BC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 xml:space="preserve">Outdoor visitor safety </w:t>
          </w:r>
          <w:r w:rsidR="009E0444">
            <w:t xml:space="preserve">FUND: </w:t>
          </w:r>
          <w:r w:rsidR="00B374F0">
            <w:t xml:space="preserve">bear yuba land trust </w:t>
          </w:r>
          <w:r w:rsidR="009E0444">
            <w:t>TRAILKEEPERS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14:paraId="20DAD323" w14:textId="0EF43903" w:rsidTr="00C45BC5">
        <w:tc>
          <w:tcPr>
            <w:tcW w:w="2340" w:type="dxa"/>
          </w:tcPr>
          <w:p w14:paraId="09601A8A" w14:textId="3C61E3B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14:paraId="5AC31249" w14:textId="32E1CB94" w:rsidR="009D591B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1: Essential</w:t>
            </w:r>
          </w:p>
          <w:p w14:paraId="48640FC7" w14:textId="793B82AF" w:rsidR="009D591B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2: High-Impact</w:t>
            </w:r>
          </w:p>
          <w:p w14:paraId="46E6D734" w14:textId="44AA5E82" w:rsidR="009D591B" w:rsidRPr="00EA2D31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14:paraId="4BFB3B4D" w14:textId="49716FA8" w:rsidR="009D591B" w:rsidRDefault="009D591B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14:paraId="2CAC5A78" w14:textId="4FDB2E30" w:rsidR="009D591B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14:paraId="6B1778E5" w14:textId="14233D89" w:rsidR="009D591B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14:paraId="7E85D815" w14:textId="26FC5E54" w:rsidR="009D591B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14:paraId="4A3BECCC" w14:textId="3ABB80C7" w:rsidR="009D591B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14:paraId="3D0F79B4" w14:textId="47F4DC25" w:rsidTr="00C45BC5">
        <w:tc>
          <w:tcPr>
            <w:tcW w:w="2340" w:type="dxa"/>
          </w:tcPr>
          <w:p w14:paraId="5FFBDDBB" w14:textId="06F58A20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C762FAA" w14:textId="3D1CA438" w:rsidR="009D591B" w:rsidRPr="00EA2D31" w:rsidRDefault="00692D3B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312051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11,500</w:t>
            </w:r>
          </w:p>
        </w:tc>
        <w:tc>
          <w:tcPr>
            <w:tcW w:w="2345" w:type="dxa"/>
          </w:tcPr>
          <w:p w14:paraId="3F88F5C8" w14:textId="48919EA5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17AE45D2" w14:textId="181A530C" w:rsidR="009D591B" w:rsidRPr="00EA2D31" w:rsidRDefault="00692D3B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312051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11,500</w:t>
            </w:r>
          </w:p>
        </w:tc>
      </w:tr>
      <w:tr w:rsidR="001B2EA2" w14:paraId="5897F175" w14:textId="77777777" w:rsidTr="001E62A4">
        <w:tc>
          <w:tcPr>
            <w:tcW w:w="10070" w:type="dxa"/>
            <w:gridSpan w:val="4"/>
          </w:tcPr>
          <w:p w14:paraId="3870C08F" w14:textId="121B20AA" w:rsidR="001B2EA2" w:rsidRPr="00EA2D31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EA2" w:rsidRPr="003E61B3">
                  <w:rPr>
                    <w:rFonts w:ascii="Segoe UI Symbol" w:eastAsia="Times New Roman" w:hAnsi="Segoe UI Symbol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14:paraId="019336C6" w14:textId="13B93C9E" w:rsidTr="00C45BC5">
        <w:tc>
          <w:tcPr>
            <w:tcW w:w="2340" w:type="dxa"/>
          </w:tcPr>
          <w:p w14:paraId="05E2B91D" w14:textId="47AB898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5E44761" w14:textId="03BAB555" w:rsidR="00FA1F7D" w:rsidRPr="00EA2D31" w:rsidRDefault="00FA1F7D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1F631F63" w14:textId="0E959827" w:rsidR="009D591B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4573D22" w14:textId="77777777" w:rsidR="009D591B" w:rsidRPr="00EA2D31" w:rsidRDefault="009D591B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14:paraId="431D2503" w14:textId="61D122FB" w:rsidTr="00C45BC5">
        <w:tc>
          <w:tcPr>
            <w:tcW w:w="2340" w:type="dxa"/>
          </w:tcPr>
          <w:p w14:paraId="07A8F7F0" w14:textId="0F040F1B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3C79E4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02CE0751" w14:textId="7E79AE03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37EB06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14:paraId="175B23C9" w14:textId="77777777" w:rsidR="00ED5996" w:rsidRDefault="00ED5996" w:rsidP="00F549CC">
      <w:pPr>
        <w:pStyle w:val="Heading1"/>
      </w:pPr>
    </w:p>
    <w:p w14:paraId="06AA5BEA" w14:textId="52334C84" w:rsidR="00FA1F7D" w:rsidRPr="001B2EA2" w:rsidRDefault="00FA1F7D" w:rsidP="001B2EA2">
      <w:pPr>
        <w:pStyle w:val="Heading1"/>
      </w:pPr>
      <w:r>
        <w:t>Other FUNDING INFORMATION</w:t>
      </w:r>
    </w:p>
    <w:p w14:paraId="0662DC49" w14:textId="18311A85" w:rsidR="00FA1F7D" w:rsidRPr="00D12457" w:rsidRDefault="00000000" w:rsidP="0005341A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14:paraId="54783266" w14:textId="63D55FBC" w:rsidR="00F549CC" w:rsidRPr="006E79B5" w:rsidRDefault="00F549CC" w:rsidP="00F549CC">
      <w:pPr>
        <w:pStyle w:val="Heading1"/>
      </w:pPr>
      <w:r w:rsidRPr="006E79B5">
        <w:t xml:space="preserve">Project </w:t>
      </w:r>
      <w:r>
        <w:t>Description</w:t>
      </w:r>
    </w:p>
    <w:p w14:paraId="1E4F6440" w14:textId="2F28CCBD" w:rsidR="59FC5A5B" w:rsidRDefault="59FC5A5B">
      <w:r w:rsidRPr="59FC5A5B">
        <w:rPr>
          <w:rFonts w:ascii="Tw Cen MT" w:eastAsia="Tw Cen MT" w:hAnsi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="00CC3BA3" w:rsidRPr="0552EA79">
        <w:rPr>
          <w:rFonts w:ascii="Tw Cen MT" w:eastAsia="Tw Cen MT" w:hAnsi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="00CC3BA3" w:rsidRPr="0552EA79">
        <w:rPr>
          <w:rFonts w:ascii="Tw Cen MT" w:eastAsia="Tw Cen MT" w:hAnsi="Tw Cen MT" w:cs="Tw Cen MT"/>
          <w:b/>
          <w:bCs/>
          <w:color w:val="000000" w:themeColor="text1"/>
        </w:rPr>
        <w:t>including this project outlined below:</w:t>
      </w:r>
    </w:p>
    <w:p w14:paraId="16B60C76" w14:textId="3FD324A7" w:rsidR="004437A3" w:rsidRPr="00CC3BA3" w:rsidRDefault="00002717" w:rsidP="00CC3BA3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</w:rPr>
      </w:pPr>
      <w:r w:rsidRPr="00002717">
        <w:rPr>
          <w:rStyle w:val="normaltextrun"/>
          <w:rFonts w:asciiTheme="minorHAnsi" w:eastAsiaTheme="minorHAnsi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Bear Yuba Land Trust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CC3BA3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(BYLT) 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- </w:t>
      </w:r>
      <w:r w:rsidRPr="00002717">
        <w:rPr>
          <w:rStyle w:val="normaltextrun"/>
          <w:rFonts w:asciiTheme="minorHAnsi" w:eastAsiaTheme="minorHAnsi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$11,500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the </w:t>
      </w:r>
      <w:proofErr w:type="spellStart"/>
      <w:r w:rsidRPr="007D7C24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Trailkeepers</w:t>
      </w:r>
      <w:proofErr w:type="spellEnd"/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program that engages with the public about safety and wildfire prevention at five popular trailheads in Alta Sierra, Grass Valley, and Nevada  </w:t>
      </w:r>
    </w:p>
    <w:p w14:paraId="72677A9E" w14:textId="77777777" w:rsidR="00CC3BA3" w:rsidRDefault="00CC3BA3" w:rsidP="00CC3BA3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</w:pPr>
    </w:p>
    <w:p w14:paraId="1F0A66C5" w14:textId="58D0E2F1" w:rsidR="00745B4A" w:rsidRDefault="00745B4A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The remaining amount of </w:t>
      </w:r>
      <w:r w:rsidR="00744F32">
        <w:rPr>
          <w:rFonts w:eastAsia="Times New Roman"/>
        </w:rPr>
        <w:t>$34,430</w:t>
      </w:r>
      <w:r w:rsidR="00A73F9B">
        <w:rPr>
          <w:rFonts w:eastAsia="Times New Roman"/>
        </w:rPr>
        <w:t xml:space="preserve"> will be awarded in a second round of funding for eligible projects.</w:t>
      </w:r>
    </w:p>
    <w:p w14:paraId="02E89802" w14:textId="2448C4E3" w:rsidR="001B61F7" w:rsidRDefault="001B61F7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7696C5AF" w14:textId="7F0A531B" w:rsidR="00F7293B" w:rsidRDefault="00F7293B" w:rsidP="00F7293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14:paraId="112AB041" w14:textId="2599528D" w:rsidR="00F7293B" w:rsidRPr="00083064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ascii="MS Gothic" w:eastAsia="MS Gothic" w:hAnsi="MS Gothic" w:hint="eastAsia"/>
            </w:rPr>
            <w:t>☐</w:t>
          </w:r>
        </w:sdtContent>
      </w:sdt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id="0" w:name="_Hlk108601385"/>
    <w:p w14:paraId="2DB873D3" w14:textId="27478AC3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BA3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14:paraId="184020B3" w14:textId="0B387B90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ascii="MS Gothic" w:eastAsia="MS Gothic" w:hAnsi="MS Gothic" w:hint="eastAsia"/>
            </w:rPr>
            <w:t>☒</w:t>
          </w:r>
        </w:sdtContent>
      </w:sdt>
      <w:r w:rsidR="00F7293B">
        <w:t xml:space="preserve"> </w:t>
      </w:r>
      <w:r w:rsidR="00F7293B">
        <w:tab/>
        <w:t xml:space="preserve">Support for programmatic services that assist in addressing the economic hardship experienced by the Grant Recipient and/or the negative economic impacts experienced by its customers; and </w:t>
      </w:r>
    </w:p>
    <w:p w14:paraId="22326626" w14:textId="75AD149E" w:rsidR="00F549CC" w:rsidRDefault="00000000" w:rsidP="009F049C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ascii="MS Gothic" w:eastAsia="MS Gothic" w:hAnsi="MS Gothic" w:hint="eastAsia"/>
            </w:rPr>
            <w:t>☐</w:t>
          </w:r>
        </w:sdtContent>
      </w:sdt>
      <w:r w:rsidR="00F7293B">
        <w:t xml:space="preserve"> </w:t>
      </w:r>
      <w:r w:rsidR="00F7293B">
        <w:tab/>
        <w:t xml:space="preserve">Implementation of COVID-19 prevention or mitigation tactics, such as physical plant changes to enable social distancing, enhanced cleaning efforts, barriers, or partitions, etc. </w:t>
      </w:r>
    </w:p>
    <w:p w14:paraId="56947C22" w14:textId="69FEDEF9" w:rsidR="00C40B26" w:rsidRDefault="00C40B26" w:rsidP="003E61B3">
      <w:pPr>
        <w:pStyle w:val="Heading1"/>
      </w:pPr>
      <w:r w:rsidRPr="003E61B3">
        <w:t>NEXUS TO ARPA GUIDELINES</w:t>
      </w:r>
    </w:p>
    <w:p w14:paraId="5710D516" w14:textId="77777777" w:rsidR="007E037C" w:rsidRPr="007E037C" w:rsidRDefault="007E037C" w:rsidP="003E61B3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="007E037C" w:rsidRPr="00A14A56" w14:paraId="66950C52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C8DF" w14:textId="5D7F6EBC" w:rsidR="007E037C" w:rsidRPr="00CD3DBE" w:rsidRDefault="007E037C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14:paraId="77482B0F" w14:textId="77777777" w:rsidTr="4459818C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7F06829F" w14:textId="5584F041" w:rsidR="007E037C" w:rsidRPr="00CD3DBE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3BA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0FFD" w14:textId="70DEFD64" w:rsidR="007E037C" w:rsidRPr="00CD3DBE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14:paraId="33212D76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26A8C999" w14:textId="5CBF5679" w:rsidR="007E037C" w:rsidRPr="00CD3DBE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4AC2D5" w14:textId="7C6BBA2B" w:rsidR="007E037C" w:rsidRPr="00CD3DBE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14:paraId="7CB8F7A3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1AD9D7AB" w14:textId="435FD5E4" w:rsidR="007E037C" w:rsidRPr="00CD3DBE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337FC2" w14:textId="27F43750" w:rsidR="007E037C" w:rsidRPr="00CD3DBE" w:rsidRDefault="00000000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3BA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="007E037C" w:rsidRPr="002E1CBF" w14:paraId="46F4AB2C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10F7" w14:textId="6C0BFACB" w:rsidR="007E037C" w:rsidRPr="00CD3DBE" w:rsidRDefault="007E037C" w:rsidP="00CD3DBE">
            <w:pPr>
              <w:pStyle w:val="Heading1"/>
              <w:spacing w:before="60" w:after="60"/>
              <w:contextualSpacing w:val="0"/>
              <w:outlineLvl w:val="0"/>
              <w:rPr>
                <w:rFonts w:ascii="MS Gothic" w:eastAsia="MS Gothic" w:hAnsi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RPr="002E1CBF" w14:paraId="41366201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8FDA" w14:textId="19F1B875" w:rsidR="007E037C" w:rsidRPr="00CD3DBE" w:rsidRDefault="6DA438D2" w:rsidP="4459818C">
            <w:pPr>
              <w:pStyle w:val="Heading1"/>
              <w:spacing w:before="60" w:after="60"/>
              <w:ind w:left="330"/>
              <w:contextualSpacing w:val="0"/>
              <w:outlineLvl w:val="0"/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14:paraId="0792D7D2" w14:textId="77777777" w:rsidR="00A57D18" w:rsidRPr="003E61B3" w:rsidRDefault="00A57D18" w:rsidP="00C40B2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1E495E2" w14:textId="341DCE60" w:rsidR="002A5143" w:rsidRPr="003E4371" w:rsidRDefault="00000000" w:rsidP="003E4371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  <w:r w:rsidR="00CC3BA3">
                <w:rPr>
                  <w:rStyle w:val="normaltextrun"/>
                  <w:color w:val="000000"/>
                  <w:shd w:val="clear" w:color="auto" w:fill="FFFFFF"/>
                </w:rPr>
                <w:t xml:space="preserve"> BYLT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="003D4426" w:rsidRPr="003D4426">
        <w:rPr>
          <w:rFonts w:eastAsia="Times New Roman" w:cstheme="minorHAnsi"/>
        </w:rPr>
        <w:t xml:space="preserve"> </w:t>
      </w:r>
    </w:p>
    <w:p w14:paraId="02857349" w14:textId="4ADBEB74" w:rsidR="00DC305C" w:rsidRDefault="00C40B26" w:rsidP="00DC305C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="00C7510F" w:rsidRPr="00CD3DBE" w14:paraId="2FA0E785" w14:textId="77777777" w:rsidTr="001048ED">
        <w:tc>
          <w:tcPr>
            <w:tcW w:w="10070" w:type="dxa"/>
            <w:gridSpan w:val="4"/>
          </w:tcPr>
          <w:p w14:paraId="474EA872" w14:textId="42E0CE37" w:rsidR="00C7510F" w:rsidRPr="00CD3DBE" w:rsidRDefault="00C7510F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40B26" w:rsidRPr="00CD3DBE" w14:paraId="52DE523E" w14:textId="77777777" w:rsidTr="001048ED">
        <w:tc>
          <w:tcPr>
            <w:tcW w:w="3151" w:type="dxa"/>
          </w:tcPr>
          <w:p w14:paraId="36C63B72" w14:textId="2D53F331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="00C40B26" w:rsidRPr="00CD3DBE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="00414E60" w:rsidRP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14:paraId="6DE36106" w14:textId="22E0664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14:paraId="470E1080" w14:textId="0C3F05D8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14:paraId="019BD8F1" w14:textId="6BFCB1A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="001048ED" w:rsidRPr="00CD3DBE" w14:paraId="7E46C8FF" w14:textId="77777777" w:rsidTr="001048ED">
        <w:tc>
          <w:tcPr>
            <w:tcW w:w="3151" w:type="dxa"/>
          </w:tcPr>
          <w:p w14:paraId="3605F34F" w14:textId="1C6A64E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14:paraId="1D53FA63" w14:textId="60ACE44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14:paraId="39B975E4" w14:textId="4915EAD8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14:paraId="1AEC8213" w14:textId="56A4FF5E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14:paraId="101ADED7" w14:textId="59090401" w:rsidR="00C40B26" w:rsidRPr="00CD3DBE" w:rsidRDefault="00C40B26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11A2" w:rsidRPr="00CD3DBE" w14:paraId="638D3AD8" w14:textId="77777777" w:rsidTr="00CC11A2">
        <w:tc>
          <w:tcPr>
            <w:tcW w:w="10790" w:type="dxa"/>
            <w:gridSpan w:val="3"/>
          </w:tcPr>
          <w:p w14:paraId="0AE3E322" w14:textId="2E5613B6" w:rsidR="00CC11A2" w:rsidRPr="00CD3DBE" w:rsidRDefault="00CC11A2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C11A2" w:rsidRPr="00CD3DBE" w14:paraId="5BED8308" w14:textId="77777777" w:rsidTr="00CC11A2">
        <w:tc>
          <w:tcPr>
            <w:tcW w:w="3596" w:type="dxa"/>
          </w:tcPr>
          <w:p w14:paraId="67FE5C08" w14:textId="1BBCDBD0" w:rsidR="00CC11A2" w:rsidRPr="00CD3DBE" w:rsidRDefault="00000000" w:rsidP="00CC11A2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3B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14:paraId="241D85A3" w14:textId="07FE3CF1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14:paraId="1B9C72D1" w14:textId="1DA3A8E4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14:paraId="49EB8715" w14:textId="77777777" w:rsidR="00CC11A2" w:rsidRPr="00C40B26" w:rsidRDefault="00CC11A2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p w14:paraId="54A462D4" w14:textId="6A261DFD" w:rsidR="006E79B5" w:rsidRPr="003E4371" w:rsidRDefault="00000000" w:rsidP="003E4371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eastAsia="Times New Roman" w:hAnsi="Segoe UI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CC3BA3">
                <w:rPr>
                  <w:color w:val="000000" w:themeColor="text1"/>
                </w:rPr>
                <w:t xml:space="preserve">This </w:t>
              </w:r>
              <w:r w:rsidR="006B6761">
                <w:rPr>
                  <w:color w:val="000000" w:themeColor="text1"/>
                </w:rPr>
                <w:t>project</w:t>
              </w:r>
              <w:r w:rsidR="00CC3BA3">
                <w:rPr>
                  <w:color w:val="000000" w:themeColor="text1"/>
                </w:rPr>
                <w:t>s</w:t>
              </w:r>
              <w:r w:rsidR="006B6761">
                <w:rPr>
                  <w:color w:val="000000" w:themeColor="text1"/>
                </w:rPr>
                <w:t xml:space="preserve"> </w:t>
              </w:r>
              <w:r w:rsidR="00CC3BA3">
                <w:rPr>
                  <w:color w:val="000000" w:themeColor="text1"/>
                </w:rPr>
                <w:t>is an</w:t>
              </w:r>
              <w:r w:rsidR="006B6761">
                <w:rPr>
                  <w:color w:val="000000" w:themeColor="text1"/>
                </w:rPr>
                <w:t xml:space="preserve"> ambassador program</w:t>
              </w:r>
              <w:r w:rsidR="00CC3BA3">
                <w:rPr>
                  <w:color w:val="000000" w:themeColor="text1"/>
                </w:rPr>
                <w:t xml:space="preserve"> that</w:t>
              </w:r>
              <w:r w:rsidR="006B6761">
                <w:rPr>
                  <w:color w:val="000000" w:themeColor="text1"/>
                </w:rPr>
                <w:t xml:space="preserve"> address</w:t>
              </w:r>
              <w:r w:rsidR="00CC3BA3">
                <w:rPr>
                  <w:color w:val="000000" w:themeColor="text1"/>
                </w:rPr>
                <w:t>es</w:t>
              </w:r>
              <w:r w:rsidR="006B6761">
                <w:rPr>
                  <w:color w:val="000000" w:themeColor="text1"/>
                </w:rPr>
                <w:t xml:space="preserve"> emergency health and safety issues</w:t>
              </w:r>
              <w:r w:rsidR="00CC3BA3">
                <w:rPr>
                  <w:color w:val="000000" w:themeColor="text1"/>
                </w:rPr>
                <w:t xml:space="preserve"> for the</w:t>
              </w:r>
              <w:r w:rsidR="006B6761">
                <w:rPr>
                  <w:color w:val="000000" w:themeColor="text1"/>
                </w:rPr>
                <w:t xml:space="preserve"> summer</w:t>
              </w:r>
              <w:r w:rsidR="00CC3BA3">
                <w:rPr>
                  <w:color w:val="000000" w:themeColor="text1"/>
                </w:rPr>
                <w:t>/fall</w:t>
              </w:r>
              <w:r w:rsidR="006B6761">
                <w:rPr>
                  <w:color w:val="000000" w:themeColor="text1"/>
                </w:rPr>
                <w:t xml:space="preserve"> </w:t>
              </w:r>
              <w:r w:rsidR="00CC3BA3">
                <w:rPr>
                  <w:color w:val="000000" w:themeColor="text1"/>
                </w:rPr>
                <w:t xml:space="preserve">of </w:t>
              </w:r>
              <w:r w:rsidR="006B6761">
                <w:rPr>
                  <w:color w:val="000000" w:themeColor="text1"/>
                </w:rPr>
                <w:t>2022 at impacted recreation destinations</w:t>
              </w:r>
              <w:r w:rsidR="003D4426">
                <w:rPr>
                  <w:color w:val="000000" w:themeColor="text1"/>
                </w:rPr>
                <w:t>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14:paraId="3F07B97C" w14:textId="74D0EA8E" w:rsidR="004C40E7" w:rsidRDefault="004C40E7" w:rsidP="004C40E7">
      <w:pPr>
        <w:pStyle w:val="Heading1"/>
        <w:rPr>
          <w:rFonts w:eastAsia="Times New Roman"/>
        </w:rPr>
      </w:pPr>
      <w:r>
        <w:t>OPERATIONAL IMPACT</w:t>
      </w:r>
    </w:p>
    <w:p w14:paraId="26639C8B" w14:textId="15F2EE74" w:rsidR="004C40E7" w:rsidRPr="00677FF4" w:rsidRDefault="003E61B3" w:rsidP="00677FF4">
      <w:pPr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="00CC11A2" w:rsidRP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1A2" w:rsidRPr="00CC11A2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C11A2" w:rsidRP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ascii="MS Gothic" w:eastAsia="MS Gothic" w:hAnsi="MS Gothic" w:hint="eastAsia"/>
            </w:rPr>
            <w:t>☒</w:t>
          </w:r>
        </w:sdtContent>
      </w:sdt>
      <w:r w:rsidR="00CC11A2" w:rsidRPr="00CC11A2">
        <w:rPr>
          <w:rFonts w:eastAsia="Times New Roman"/>
        </w:rPr>
        <w:t xml:space="preserve"> Other Cost  </w:t>
      </w:r>
    </w:p>
    <w:p w14:paraId="1851155B" w14:textId="238F972E" w:rsidR="00677FF4" w:rsidRDefault="0077005F" w:rsidP="00677FF4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14:paraId="47768E3C" w14:textId="77777777" w:rsidTr="4459818C">
        <w:tc>
          <w:tcPr>
            <w:tcW w:w="5395" w:type="dxa"/>
          </w:tcPr>
          <w:p w14:paraId="3DE3BC2A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Grant award agreement executed:</w:t>
            </w:r>
          </w:p>
        </w:tc>
        <w:tc>
          <w:tcPr>
            <w:tcW w:w="5395" w:type="dxa"/>
          </w:tcPr>
          <w:p w14:paraId="64B67A16" w14:textId="424EAC35" w:rsidR="00677FF4" w:rsidRPr="00C52031" w:rsidRDefault="00CC3BA3" w:rsidP="4459818C">
            <w:pPr>
              <w:pStyle w:val="ListParagraph"/>
              <w:spacing w:afterAutospacing="1" w:line="276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</w:tr>
      <w:tr w:rsidR="00677FF4" w14:paraId="63CCA763" w14:textId="77777777" w:rsidTr="4459818C">
        <w:tc>
          <w:tcPr>
            <w:tcW w:w="5395" w:type="dxa"/>
          </w:tcPr>
          <w:p w14:paraId="2A3B7162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First quarter report received:</w:t>
            </w:r>
          </w:p>
        </w:tc>
        <w:tc>
          <w:tcPr>
            <w:tcW w:w="5395" w:type="dxa"/>
          </w:tcPr>
          <w:p w14:paraId="4579916C" w14:textId="473D11FE" w:rsidR="00677FF4" w:rsidRDefault="00CC3BA3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9/10/22</w:t>
            </w:r>
          </w:p>
        </w:tc>
      </w:tr>
      <w:tr w:rsidR="00677FF4" w14:paraId="26A73A3B" w14:textId="77777777" w:rsidTr="4459818C">
        <w:tc>
          <w:tcPr>
            <w:tcW w:w="5395" w:type="dxa"/>
          </w:tcPr>
          <w:p w14:paraId="3D3E61EC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Second quarter report received:</w:t>
            </w:r>
          </w:p>
        </w:tc>
        <w:tc>
          <w:tcPr>
            <w:tcW w:w="5395" w:type="dxa"/>
          </w:tcPr>
          <w:p w14:paraId="1D3F7639" w14:textId="1F5859D0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</w:p>
        </w:tc>
      </w:tr>
      <w:tr w:rsidR="00677FF4" w14:paraId="3EBC21FA" w14:textId="77777777" w:rsidTr="4459818C">
        <w:tc>
          <w:tcPr>
            <w:tcW w:w="5395" w:type="dxa"/>
          </w:tcPr>
          <w:p w14:paraId="7871B4E2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Project Completed:</w:t>
            </w:r>
          </w:p>
        </w:tc>
        <w:tc>
          <w:tcPr>
            <w:tcW w:w="5395" w:type="dxa"/>
          </w:tcPr>
          <w:p w14:paraId="3D353EEF" w14:textId="4028CDD6" w:rsidR="00677FF4" w:rsidRDefault="00CC3BA3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In progress</w:t>
            </w:r>
          </w:p>
        </w:tc>
      </w:tr>
    </w:tbl>
    <w:p w14:paraId="382CCA93" w14:textId="77777777" w:rsidR="00677FF4" w:rsidRDefault="00677FF4" w:rsidP="00BB0617">
      <w:pPr>
        <w:pStyle w:val="Heading1"/>
        <w:contextualSpacing w:val="0"/>
      </w:pPr>
    </w:p>
    <w:p w14:paraId="5F752B87" w14:textId="196F0D0B" w:rsidR="003E1544" w:rsidRDefault="00CD3DBE" w:rsidP="00BB0617">
      <w:pPr>
        <w:pStyle w:val="Heading1"/>
        <w:contextualSpacing w:val="0"/>
      </w:pPr>
      <w:r>
        <w:t>BUDGET DETAIL</w:t>
      </w:r>
    </w:p>
    <w:p w14:paraId="5CE4044D" w14:textId="05988B09" w:rsidR="0005341A" w:rsidRDefault="0005341A" w:rsidP="0005341A">
      <w:pPr>
        <w:pStyle w:val="ListParagraph"/>
        <w:shd w:val="clear" w:color="auto" w:fill="FFFFFF"/>
        <w:ind w:left="0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="00CD3DBE" w:rsidRPr="00F91D9E" w14:paraId="09949A4B" w14:textId="77777777" w:rsidTr="252ADFC8">
        <w:tc>
          <w:tcPr>
            <w:tcW w:w="1075" w:type="dxa"/>
          </w:tcPr>
          <w:p w14:paraId="41C0304B" w14:textId="676FEB50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14:paraId="05098704" w14:textId="77452670" w:rsidR="00CD3DBE" w:rsidRPr="00F91D9E" w:rsidRDefault="00CD3DBE" w:rsidP="00CD3DBE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14:paraId="598D48CB" w14:textId="4773A216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14:paraId="1C2E7142" w14:textId="559C7927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14:paraId="3CBBBED4" w14:textId="1E3B701F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="00CD3DBE" w:rsidRPr="00F91D9E" w14:paraId="40A7FB98" w14:textId="77777777" w:rsidTr="252ADFC8">
        <w:tc>
          <w:tcPr>
            <w:tcW w:w="1075" w:type="dxa"/>
          </w:tcPr>
          <w:p w14:paraId="24EFE978" w14:textId="747B8D32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14:paraId="22DC593E" w14:textId="36F9F7DD" w:rsidR="00CD3DBE" w:rsidRPr="00AF698F" w:rsidRDefault="252ADFC8" w:rsidP="252ADFC8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14:paraId="7A585F49" w14:textId="3D6D6DA0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14:paraId="2B4C6377" w14:textId="4DB376B9" w:rsidR="00CD3DBE" w:rsidRPr="00F91D9E" w:rsidRDefault="00CC3BA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11,500</w:t>
            </w:r>
          </w:p>
        </w:tc>
        <w:tc>
          <w:tcPr>
            <w:tcW w:w="5845" w:type="dxa"/>
          </w:tcPr>
          <w:p w14:paraId="2C908E18" w14:textId="273023CA" w:rsidR="00CD3DB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="00F91D9E" w:rsidRPr="00F91D9E" w14:paraId="4FE82FF5" w14:textId="77777777" w:rsidTr="252ADFC8">
        <w:tc>
          <w:tcPr>
            <w:tcW w:w="3235" w:type="dxa"/>
            <w:gridSpan w:val="3"/>
          </w:tcPr>
          <w:p w14:paraId="7F3F767F" w14:textId="230AFD1F" w:rsidR="00F91D9E" w:rsidRPr="00F91D9E" w:rsidRDefault="00F91D9E" w:rsidP="00F91D9E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14:paraId="40B1D063" w14:textId="1072B9E6" w:rsidR="00F91D9E" w:rsidRPr="00F91D9E" w:rsidRDefault="00CC3BA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$11,500</w:t>
            </w:r>
          </w:p>
        </w:tc>
        <w:tc>
          <w:tcPr>
            <w:tcW w:w="5845" w:type="dxa"/>
          </w:tcPr>
          <w:p w14:paraId="00942F53" w14:textId="59A521B6" w:rsidR="00F91D9E" w:rsidRPr="00F91D9E" w:rsidRDefault="00F91D9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14:paraId="7B988D78" w14:textId="77777777" w:rsidR="0005341A" w:rsidRPr="00F91D9E" w:rsidRDefault="0005341A" w:rsidP="0005341A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14:paraId="36887BA0" w14:textId="77777777" w:rsidR="00BF42DC" w:rsidRPr="00A837B9" w:rsidRDefault="00BF42DC" w:rsidP="00BF42DC">
      <w:pPr>
        <w:spacing w:after="0" w:line="240" w:lineRule="auto"/>
        <w:textAlignment w:val="baseline"/>
        <w:rPr>
          <w:rFonts w:ascii="Segoe UI" w:eastAsia="Times New Roman" w:hAnsi="Segoe UI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eastAsia="Times New Roman" w:hAnsi="Tw Cen MT" w:cs="Segoe UI"/>
          <w:caps/>
          <w:kern w:val="0"/>
          <w:sz w:val="32"/>
          <w:szCs w:val="32"/>
          <w14:ligatures w14:val="none"/>
        </w:rPr>
        <w:t>EXPENDITURE TRACKING/REPORTING </w:t>
      </w:r>
    </w:p>
    <w:p w14:paraId="1DCAEFDD" w14:textId="77777777" w:rsidR="00BF42DC" w:rsidRDefault="00BF42DC" w:rsidP="00BF42DC">
      <w:pPr>
        <w:shd w:val="clear" w:color="auto" w:fill="FFFFFF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4AB0B1CB" w14:textId="77777777" w:rsidR="00D205C8" w:rsidRPr="0061111E" w:rsidRDefault="00D205C8" w:rsidP="00D205C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  <w:r w:rsidRPr="0061111E">
        <w:rPr>
          <w:rFonts w:ascii="Tw Cen MT" w:eastAsia="Times New Roman" w:hAnsi="Tw Cen MT" w:cs="Segoe UI"/>
          <w:kern w:val="0"/>
          <w:highlight w:val="yellow"/>
          <w14:ligatures w14:val="none"/>
        </w:rPr>
        <w:t xml:space="preserve">Total expenditures as of </w:t>
      </w:r>
      <w:r>
        <w:rPr>
          <w:rFonts w:ascii="Tw Cen MT" w:eastAsia="Times New Roman" w:hAnsi="Tw Cen MT" w:cs="Segoe UI"/>
          <w:kern w:val="0"/>
          <w:highlight w:val="yellow"/>
          <w14:ligatures w14:val="none"/>
        </w:rPr>
        <w:t>9/10</w:t>
      </w:r>
      <w:r w:rsidRPr="0061111E">
        <w:rPr>
          <w:rFonts w:ascii="Tw Cen MT" w:eastAsia="Times New Roman" w:hAnsi="Tw Cen MT" w:cs="Segoe UI"/>
          <w:kern w:val="0"/>
          <w:highlight w:val="yellow"/>
          <w14:ligatures w14:val="none"/>
        </w:rPr>
        <w:t xml:space="preserve">/2022: </w:t>
      </w:r>
      <w:r>
        <w:rPr>
          <w:rFonts w:ascii="Tw Cen MT" w:eastAsia="Times New Roman" w:hAnsi="Tw Cen MT" w:cs="Segoe UI"/>
          <w:kern w:val="0"/>
          <w:highlight w:val="yellow"/>
          <w14:ligatures w14:val="none"/>
        </w:rPr>
        <w:t>1</w:t>
      </w:r>
      <w:r w:rsidRPr="009613B8">
        <w:rPr>
          <w:rFonts w:ascii="Tw Cen MT" w:eastAsia="Times New Roman" w:hAnsi="Tw Cen MT" w:cs="Segoe UI"/>
          <w:kern w:val="0"/>
          <w:highlight w:val="yellow"/>
          <w:vertAlign w:val="superscript"/>
          <w14:ligatures w14:val="none"/>
        </w:rPr>
        <w:t>st</w:t>
      </w:r>
      <w:r>
        <w:rPr>
          <w:rFonts w:ascii="Tw Cen MT" w:eastAsia="Times New Roman" w:hAnsi="Tw Cen MT" w:cs="Segoe UI"/>
          <w:kern w:val="0"/>
          <w:highlight w:val="yellow"/>
          <w14:ligatures w14:val="none"/>
        </w:rPr>
        <w:t xml:space="preserve"> of 2 payments made totaling $xxx</w:t>
      </w:r>
    </w:p>
    <w:p w14:paraId="76E338FC" w14:textId="3ED0A671" w:rsidR="252ADFC8" w:rsidRDefault="252ADFC8" w:rsidP="252ADFC8">
      <w:pPr>
        <w:shd w:val="clear" w:color="auto" w:fill="FFFFFF" w:themeFill="background1"/>
        <w:spacing w:after="0" w:line="240" w:lineRule="auto"/>
        <w:ind w:left="180"/>
        <w:rPr>
          <w:rFonts w:ascii="Tw Cen MT" w:eastAsia="Times New Roman" w:hAnsi="Tw Cen MT" w:cs="Segoe UI"/>
        </w:rPr>
      </w:pPr>
    </w:p>
    <w:p w14:paraId="7F54BB85" w14:textId="37F3C207" w:rsidR="00BB0617" w:rsidRPr="00D12457" w:rsidRDefault="00BB0617" w:rsidP="00BB0617">
      <w:pPr>
        <w:pStyle w:val="Heading1"/>
        <w:contextualSpacing w:val="0"/>
      </w:pPr>
      <w:r w:rsidRPr="00BB0617">
        <w:t>Project Point of Contact</w:t>
      </w:r>
    </w:p>
    <w:p w14:paraId="51FE4E7D" w14:textId="3F8CF3B3" w:rsidR="00E8506E" w:rsidRDefault="00BB0617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 w:rsidRPr="00BB0617">
        <w:rPr>
          <w:rFonts w:asciiTheme="minorHAnsi" w:eastAsia="Times New Roman" w:hAnsiTheme="minorHAnsi"/>
          <w:caps w:val="0"/>
          <w:color w:val="auto"/>
          <w:sz w:val="23"/>
          <w:szCs w:val="23"/>
        </w:rPr>
        <w:t>Name</w:t>
      </w:r>
      <w:r w:rsidR="003906C5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asciiTheme="minorHAnsi" w:eastAsia="Times New Roman" w:hAnsiTheme="minorHAnsi"/>
          <w:caps w:val="0"/>
          <w:color w:val="auto"/>
          <w:sz w:val="23"/>
          <w:szCs w:val="23"/>
        </w:rPr>
        <w:t>: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Ariel Lovett, </w:t>
      </w:r>
      <w:r w:rsidR="00BF42DC">
        <w:rPr>
          <w:rFonts w:asciiTheme="minorHAnsi" w:eastAsia="Times New Roman" w:hAnsiTheme="minorHAnsi"/>
          <w:caps w:val="0"/>
          <w:color w:val="auto"/>
          <w:sz w:val="23"/>
          <w:szCs w:val="23"/>
        </w:rPr>
        <w:t>P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>rojects Administrator, CEO’s Office</w:t>
      </w:r>
    </w:p>
    <w:p w14:paraId="4C077AFF" w14:textId="34BB3FE1" w:rsidR="003E1544" w:rsidRDefault="003E1544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</w:p>
    <w:p w14:paraId="4D8F78E8" w14:textId="116489DE" w:rsidR="003E1544" w:rsidRDefault="005914C8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AE64" w14:textId="62380AE6" w:rsidR="006B2F10" w:rsidRPr="00CF3F9F" w:rsidRDefault="007463C1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14:paraId="4441349E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71639206" w14:textId="77777777" w:rsidR="005914C8" w:rsidRPr="00E648BD" w:rsidRDefault="005914C8" w:rsidP="0077576C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3E5DF4D" w14:textId="510E16C9" w:rsidR="005914C8" w:rsidRPr="00E648BD" w:rsidRDefault="003D4426" w:rsidP="0077576C">
                                  <w:r>
                                    <w:t>ECON0</w:t>
                                  </w:r>
                                  <w:r w:rsidR="005237F3">
                                    <w:t>5</w:t>
                                  </w:r>
                                </w:p>
                              </w:tc>
                            </w:tr>
                            <w:tr w:rsidR="005914C8" w14:paraId="399AF6A4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4CBCD76F" w14:textId="0F20AFCB" w:rsidR="005914C8" w:rsidRPr="00E648BD" w:rsidRDefault="005914C8" w:rsidP="0077576C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03A1AA80" w14:textId="1F328FF7" w:rsidR="005914C8" w:rsidRPr="00E648BD" w:rsidRDefault="003D4426" w:rsidP="0077576C">
                                  <w:r>
                                    <w:t>2.</w:t>
                                  </w:r>
                                  <w:r w:rsidR="005237F3">
                                    <w:t>22</w:t>
                                  </w:r>
                                </w:p>
                              </w:tc>
                            </w:tr>
                            <w:tr w:rsidR="005914C8" w14:paraId="3CACE725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6074E366" w14:textId="06E7828B" w:rsidR="005914C8" w:rsidRPr="00E648BD" w:rsidRDefault="005914C8" w:rsidP="0077576C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7F44A761" w14:textId="7FE6E0BC" w:rsidR="005914C8" w:rsidRPr="00E648BD" w:rsidRDefault="00000000" w:rsidP="0077576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914C8" w:rsidRPr="00E648BD">
                                        <w:rPr>
                                          <w:rFonts w:ascii="Segoe UI Symbol" w:eastAsia="Times New Roman" w:hAnsi="Segoe UI Symbol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846DD06" w14:textId="7486C5EA" w:rsidR="007463C1" w:rsidRDefault="007463C1" w:rsidP="00591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8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 strokecolor="#328264 [3204]">
                <v:textbox>
                  <w:txbxContent>
                    <w:p w14:paraId="151AAE64" w14:textId="62380AE6" w:rsidR="006B2F10" w:rsidRPr="00CF3F9F" w:rsidRDefault="007463C1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14:paraId="4441349E" w14:textId="77777777" w:rsidTr="005914C8">
                        <w:tc>
                          <w:tcPr>
                            <w:tcW w:w="3170" w:type="dxa"/>
                          </w:tcPr>
                          <w:p w14:paraId="71639206" w14:textId="77777777" w:rsidR="005914C8" w:rsidRPr="00E648BD" w:rsidRDefault="005914C8" w:rsidP="0077576C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3E5DF4D" w14:textId="510E16C9" w:rsidR="005914C8" w:rsidRPr="00E648BD" w:rsidRDefault="003D4426" w:rsidP="0077576C">
                            <w:r>
                              <w:t>ECON0</w:t>
                            </w:r>
                            <w:r w:rsidR="005237F3">
                              <w:t>5</w:t>
                            </w:r>
                          </w:p>
                        </w:tc>
                      </w:tr>
                      <w:tr w:rsidR="005914C8" w14:paraId="399AF6A4" w14:textId="77777777" w:rsidTr="005914C8">
                        <w:tc>
                          <w:tcPr>
                            <w:tcW w:w="3170" w:type="dxa"/>
                          </w:tcPr>
                          <w:p w14:paraId="4CBCD76F" w14:textId="0F20AFCB" w:rsidR="005914C8" w:rsidRPr="00E648BD" w:rsidRDefault="005914C8" w:rsidP="0077576C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03A1AA80" w14:textId="1F328FF7" w:rsidR="005914C8" w:rsidRPr="00E648BD" w:rsidRDefault="003D4426" w:rsidP="0077576C">
                            <w:r>
                              <w:t>2.</w:t>
                            </w:r>
                            <w:r w:rsidR="005237F3">
                              <w:t>22</w:t>
                            </w:r>
                          </w:p>
                        </w:tc>
                      </w:tr>
                      <w:tr w:rsidR="005914C8" w14:paraId="3CACE725" w14:textId="77777777" w:rsidTr="005914C8">
                        <w:tc>
                          <w:tcPr>
                            <w:tcW w:w="3170" w:type="dxa"/>
                          </w:tcPr>
                          <w:p w14:paraId="6074E366" w14:textId="06E7828B" w:rsidR="005914C8" w:rsidRPr="00E648BD" w:rsidRDefault="005914C8" w:rsidP="0077576C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7F44A761" w14:textId="7FE6E0BC" w:rsidR="005914C8" w:rsidRPr="00E648BD" w:rsidRDefault="00000000" w:rsidP="0077576C"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Yes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14C8" w:rsidRPr="00E648BD">
                                  <w:rPr>
                                    <w:rFonts w:ascii="Segoe UI Symbol" w:eastAsia="Times New Roman" w:hAnsi="Segoe UI Symbol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846DD06" w14:textId="7486C5EA" w:rsidR="007463C1" w:rsidRDefault="007463C1" w:rsidP="005914C8"/>
                  </w:txbxContent>
                </v:textbox>
                <w10:wrap type="square"/>
              </v:shape>
            </w:pict>
          </mc:Fallback>
        </mc:AlternateContent>
      </w:r>
    </w:p>
    <w:p w14:paraId="52089400" w14:textId="1D26095A" w:rsidR="00162272" w:rsidRDefault="00162272" w:rsidP="00240AF9"/>
    <w:sectPr w:rsidR="00162272" w:rsidSect="00A629FA">
      <w:footerReference w:type="default" r:id="rId11"/>
      <w:pgSz w:w="12240" w:h="15840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2F8E" w14:textId="77777777" w:rsidR="00B32DFE" w:rsidRDefault="00B32DFE">
      <w:pPr>
        <w:spacing w:after="0" w:line="240" w:lineRule="auto"/>
      </w:pPr>
      <w:r>
        <w:separator/>
      </w:r>
    </w:p>
  </w:endnote>
  <w:endnote w:type="continuationSeparator" w:id="0">
    <w:p w14:paraId="59B6F8A5" w14:textId="77777777" w:rsidR="00B32DFE" w:rsidRDefault="00B32DFE">
      <w:pPr>
        <w:spacing w:after="0" w:line="240" w:lineRule="auto"/>
      </w:pPr>
      <w:r>
        <w:continuationSeparator/>
      </w:r>
    </w:p>
  </w:endnote>
  <w:endnote w:type="continuationNotice" w:id="1">
    <w:p w14:paraId="1C6086EE" w14:textId="77777777" w:rsidR="00B32DFE" w:rsidRDefault="00B32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742B" w14:textId="10FD5D42" w:rsidR="008A0853" w:rsidRDefault="008A0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99C2" w14:textId="6CF969EB" w:rsidR="00163727" w:rsidRDefault="001637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3883" w14:textId="77777777" w:rsidR="00B32DFE" w:rsidRDefault="00B32DFE">
      <w:pPr>
        <w:spacing w:after="0" w:line="240" w:lineRule="auto"/>
      </w:pPr>
      <w:r>
        <w:separator/>
      </w:r>
    </w:p>
  </w:footnote>
  <w:footnote w:type="continuationSeparator" w:id="0">
    <w:p w14:paraId="5F5AF696" w14:textId="77777777" w:rsidR="00B32DFE" w:rsidRDefault="00B32DFE">
      <w:pPr>
        <w:spacing w:after="0" w:line="240" w:lineRule="auto"/>
      </w:pPr>
      <w:r>
        <w:continuationSeparator/>
      </w:r>
    </w:p>
  </w:footnote>
  <w:footnote w:type="continuationNotice" w:id="1">
    <w:p w14:paraId="49E28556" w14:textId="77777777" w:rsidR="00B32DFE" w:rsidRDefault="00B32D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039761">
    <w:abstractNumId w:val="9"/>
  </w:num>
  <w:num w:numId="2" w16cid:durableId="133759249">
    <w:abstractNumId w:val="13"/>
  </w:num>
  <w:num w:numId="3" w16cid:durableId="1401638672">
    <w:abstractNumId w:val="7"/>
  </w:num>
  <w:num w:numId="4" w16cid:durableId="402602588">
    <w:abstractNumId w:val="7"/>
  </w:num>
  <w:num w:numId="5" w16cid:durableId="1098795465">
    <w:abstractNumId w:val="6"/>
  </w:num>
  <w:num w:numId="6" w16cid:durableId="924875683">
    <w:abstractNumId w:val="6"/>
  </w:num>
  <w:num w:numId="7" w16cid:durableId="1011831309">
    <w:abstractNumId w:val="5"/>
  </w:num>
  <w:num w:numId="8" w16cid:durableId="631253495">
    <w:abstractNumId w:val="5"/>
  </w:num>
  <w:num w:numId="9" w16cid:durableId="128524426">
    <w:abstractNumId w:val="4"/>
  </w:num>
  <w:num w:numId="10" w16cid:durableId="1201554532">
    <w:abstractNumId w:val="4"/>
  </w:num>
  <w:num w:numId="11" w16cid:durableId="1957369726">
    <w:abstractNumId w:val="12"/>
  </w:num>
  <w:num w:numId="12" w16cid:durableId="1294217306">
    <w:abstractNumId w:val="13"/>
  </w:num>
  <w:num w:numId="13" w16cid:durableId="1097364588">
    <w:abstractNumId w:val="7"/>
  </w:num>
  <w:num w:numId="14" w16cid:durableId="1256208647">
    <w:abstractNumId w:val="6"/>
  </w:num>
  <w:num w:numId="15" w16cid:durableId="36711327">
    <w:abstractNumId w:val="5"/>
  </w:num>
  <w:num w:numId="16" w16cid:durableId="16389825">
    <w:abstractNumId w:val="4"/>
  </w:num>
  <w:num w:numId="17" w16cid:durableId="283197041">
    <w:abstractNumId w:val="12"/>
  </w:num>
  <w:num w:numId="18" w16cid:durableId="1463421846">
    <w:abstractNumId w:val="13"/>
  </w:num>
  <w:num w:numId="19" w16cid:durableId="1401831086">
    <w:abstractNumId w:val="7"/>
  </w:num>
  <w:num w:numId="20" w16cid:durableId="891307312">
    <w:abstractNumId w:val="6"/>
  </w:num>
  <w:num w:numId="21" w16cid:durableId="1471750564">
    <w:abstractNumId w:val="5"/>
  </w:num>
  <w:num w:numId="22" w16cid:durableId="1348680787">
    <w:abstractNumId w:val="4"/>
  </w:num>
  <w:num w:numId="23" w16cid:durableId="806507223">
    <w:abstractNumId w:val="12"/>
  </w:num>
  <w:num w:numId="24" w16cid:durableId="1701008654">
    <w:abstractNumId w:val="8"/>
  </w:num>
  <w:num w:numId="25" w16cid:durableId="2122796066">
    <w:abstractNumId w:val="3"/>
  </w:num>
  <w:num w:numId="26" w16cid:durableId="1190223988">
    <w:abstractNumId w:val="2"/>
  </w:num>
  <w:num w:numId="27" w16cid:durableId="2132741740">
    <w:abstractNumId w:val="1"/>
  </w:num>
  <w:num w:numId="28" w16cid:durableId="1738162234">
    <w:abstractNumId w:val="0"/>
  </w:num>
  <w:num w:numId="29" w16cid:durableId="1765954052">
    <w:abstractNumId w:val="15"/>
  </w:num>
  <w:num w:numId="30" w16cid:durableId="447241001">
    <w:abstractNumId w:val="16"/>
  </w:num>
  <w:num w:numId="31" w16cid:durableId="2075421623">
    <w:abstractNumId w:val="17"/>
  </w:num>
  <w:num w:numId="32" w16cid:durableId="108866019">
    <w:abstractNumId w:val="11"/>
  </w:num>
  <w:num w:numId="33" w16cid:durableId="971860101">
    <w:abstractNumId w:val="14"/>
  </w:num>
  <w:num w:numId="34" w16cid:durableId="163253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217CB"/>
    <w:rsid w:val="000339AD"/>
    <w:rsid w:val="00052A4A"/>
    <w:rsid w:val="0005341A"/>
    <w:rsid w:val="00067337"/>
    <w:rsid w:val="00085E9D"/>
    <w:rsid w:val="000B413C"/>
    <w:rsid w:val="000B5BFE"/>
    <w:rsid w:val="000B7C7A"/>
    <w:rsid w:val="001048ED"/>
    <w:rsid w:val="00106B79"/>
    <w:rsid w:val="001133F7"/>
    <w:rsid w:val="00124D2D"/>
    <w:rsid w:val="00124F71"/>
    <w:rsid w:val="00130553"/>
    <w:rsid w:val="00132205"/>
    <w:rsid w:val="00162272"/>
    <w:rsid w:val="00163727"/>
    <w:rsid w:val="00166883"/>
    <w:rsid w:val="00177883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A4ADF"/>
    <w:rsid w:val="002A5143"/>
    <w:rsid w:val="002B2685"/>
    <w:rsid w:val="002D3102"/>
    <w:rsid w:val="002D4927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7409B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1EF4"/>
    <w:rsid w:val="009D1FEA"/>
    <w:rsid w:val="009D314A"/>
    <w:rsid w:val="009D591B"/>
    <w:rsid w:val="009E0444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D72D7"/>
    <w:rsid w:val="00AF698F"/>
    <w:rsid w:val="00B04EDC"/>
    <w:rsid w:val="00B2109A"/>
    <w:rsid w:val="00B21D5B"/>
    <w:rsid w:val="00B32DFE"/>
    <w:rsid w:val="00B374F0"/>
    <w:rsid w:val="00B426FC"/>
    <w:rsid w:val="00B86610"/>
    <w:rsid w:val="00BA612C"/>
    <w:rsid w:val="00BB0617"/>
    <w:rsid w:val="00BC0A22"/>
    <w:rsid w:val="00BF42DC"/>
    <w:rsid w:val="00BF6FF8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F34"/>
    <w:rsid w:val="00CC11A2"/>
    <w:rsid w:val="00CC3BA3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205C8"/>
    <w:rsid w:val="00D4032E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648BD"/>
    <w:rsid w:val="00E66FDA"/>
    <w:rsid w:val="00E8506E"/>
    <w:rsid w:val="00E90D9F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7384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459164" w:themeColor="accent2" w:themeShade="BF"/>
        <w:left w:val="double" w:sz="12" w:space="10" w:color="459164" w:themeColor="accent2" w:themeShade="BF"/>
        <w:bottom w:val="double" w:sz="12" w:space="10" w:color="459164" w:themeColor="accent2" w:themeShade="BF"/>
        <w:right w:val="double" w:sz="12" w:space="10" w:color="459164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328264" w:themeColor="accent1"/>
      </w:pBdr>
    </w:pPr>
    <w:rPr>
      <w:color w:val="213D3D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328264" w:themeColor="accent1"/>
      </w:pBdr>
      <w:jc w:val="right"/>
    </w:pPr>
    <w:rPr>
      <w:color w:val="213D3D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213D3D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194132" w:themeColor="accent1" w:themeShade="80"/>
        <w:left w:val="single" w:sz="2" w:space="10" w:color="194132" w:themeColor="accent1" w:themeShade="80"/>
        <w:bottom w:val="single" w:sz="2" w:space="10" w:color="194132" w:themeColor="accent1" w:themeShade="80"/>
        <w:right w:val="single" w:sz="2" w:space="10" w:color="194132" w:themeColor="accent1" w:themeShade="8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E3B" w:themeColor="accent1" w:themeShade="99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450" w:themeColor="accent2" w:themeShade="99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C1D3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8097" w:themeColor="accent4" w:themeShade="99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CBCD" w:themeColor="accent6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4F" w:themeColor="accent5" w:themeShade="99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184" w:themeColor="accent5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8488" w:themeColor="accent6" w:themeShade="99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FDAC4" w:themeColor="accent1" w:themeTint="66"/>
        <w:left w:val="single" w:sz="4" w:space="0" w:color="9FDAC4" w:themeColor="accent1" w:themeTint="66"/>
        <w:bottom w:val="single" w:sz="4" w:space="0" w:color="9FDAC4" w:themeColor="accent1" w:themeTint="66"/>
        <w:right w:val="single" w:sz="4" w:space="0" w:color="9FDAC4" w:themeColor="accent1" w:themeTint="66"/>
        <w:insideH w:val="single" w:sz="4" w:space="0" w:color="9FDAC4" w:themeColor="accent1" w:themeTint="66"/>
        <w:insideV w:val="single" w:sz="4" w:space="0" w:color="9FDA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E2CF" w:themeColor="accent2" w:themeTint="66"/>
        <w:left w:val="single" w:sz="4" w:space="0" w:color="C2E2CF" w:themeColor="accent2" w:themeTint="66"/>
        <w:bottom w:val="single" w:sz="4" w:space="0" w:color="C2E2CF" w:themeColor="accent2" w:themeTint="66"/>
        <w:right w:val="single" w:sz="4" w:space="0" w:color="C2E2CF" w:themeColor="accent2" w:themeTint="66"/>
        <w:insideH w:val="single" w:sz="4" w:space="0" w:color="C2E2CF" w:themeColor="accent2" w:themeTint="66"/>
        <w:insideV w:val="single" w:sz="4" w:space="0" w:color="C2E2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DE6ED" w:themeColor="accent4" w:themeTint="66"/>
        <w:left w:val="single" w:sz="4" w:space="0" w:color="CDE6ED" w:themeColor="accent4" w:themeTint="66"/>
        <w:bottom w:val="single" w:sz="4" w:space="0" w:color="CDE6ED" w:themeColor="accent4" w:themeTint="66"/>
        <w:right w:val="single" w:sz="4" w:space="0" w:color="CDE6ED" w:themeColor="accent4" w:themeTint="66"/>
        <w:insideH w:val="single" w:sz="4" w:space="0" w:color="CDE6ED" w:themeColor="accent4" w:themeTint="66"/>
        <w:insideV w:val="single" w:sz="4" w:space="0" w:color="CD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FD0" w:themeColor="accent5" w:themeTint="66"/>
        <w:left w:val="single" w:sz="4" w:space="0" w:color="B9CFD0" w:themeColor="accent5" w:themeTint="66"/>
        <w:bottom w:val="single" w:sz="4" w:space="0" w:color="B9CFD0" w:themeColor="accent5" w:themeTint="66"/>
        <w:right w:val="single" w:sz="4" w:space="0" w:color="B9CFD0" w:themeColor="accent5" w:themeTint="66"/>
        <w:insideH w:val="single" w:sz="4" w:space="0" w:color="B9CFD0" w:themeColor="accent5" w:themeTint="66"/>
        <w:insideV w:val="single" w:sz="4" w:space="0" w:color="B9C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3EAEB" w:themeColor="accent6" w:themeTint="66"/>
        <w:left w:val="single" w:sz="4" w:space="0" w:color="E3EAEB" w:themeColor="accent6" w:themeTint="66"/>
        <w:bottom w:val="single" w:sz="4" w:space="0" w:color="E3EAEB" w:themeColor="accent6" w:themeTint="66"/>
        <w:right w:val="single" w:sz="4" w:space="0" w:color="E3EAEB" w:themeColor="accent6" w:themeTint="66"/>
        <w:insideH w:val="single" w:sz="4" w:space="0" w:color="E3EAEB" w:themeColor="accent6" w:themeTint="66"/>
        <w:insideV w:val="single" w:sz="4" w:space="0" w:color="E3E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70C8A6" w:themeColor="accent1" w:themeTint="99"/>
        <w:bottom w:val="single" w:sz="2" w:space="0" w:color="70C8A6" w:themeColor="accent1" w:themeTint="99"/>
        <w:insideH w:val="single" w:sz="2" w:space="0" w:color="70C8A6" w:themeColor="accent1" w:themeTint="99"/>
        <w:insideV w:val="single" w:sz="2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C8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4D3B7" w:themeColor="accent2" w:themeTint="99"/>
        <w:bottom w:val="single" w:sz="2" w:space="0" w:color="A4D3B7" w:themeColor="accent2" w:themeTint="99"/>
        <w:insideH w:val="single" w:sz="2" w:space="0" w:color="A4D3B7" w:themeColor="accent2" w:themeTint="99"/>
        <w:insideV w:val="single" w:sz="2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5D9E4" w:themeColor="accent4" w:themeTint="99"/>
        <w:bottom w:val="single" w:sz="2" w:space="0" w:color="B5D9E4" w:themeColor="accent4" w:themeTint="99"/>
        <w:insideH w:val="single" w:sz="2" w:space="0" w:color="B5D9E4" w:themeColor="accent4" w:themeTint="99"/>
        <w:insideV w:val="single" w:sz="2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96B7B9" w:themeColor="accent5" w:themeTint="99"/>
        <w:bottom w:val="single" w:sz="2" w:space="0" w:color="96B7B9" w:themeColor="accent5" w:themeTint="99"/>
        <w:insideH w:val="single" w:sz="2" w:space="0" w:color="96B7B9" w:themeColor="accent5" w:themeTint="99"/>
        <w:insideV w:val="single" w:sz="2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7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D5DFE1" w:themeColor="accent6" w:themeTint="99"/>
        <w:bottom w:val="single" w:sz="2" w:space="0" w:color="D5DFE1" w:themeColor="accent6" w:themeTint="99"/>
        <w:insideH w:val="single" w:sz="2" w:space="0" w:color="D5DFE1" w:themeColor="accent6" w:themeTint="99"/>
        <w:insideV w:val="single" w:sz="2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F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1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1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1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1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1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bottom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bottom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bottom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bottom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bottom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328264" w:themeColor="accent1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8264" w:themeColor="accent1"/>
          <w:right w:val="single" w:sz="4" w:space="0" w:color="328264" w:themeColor="accent1"/>
        </w:tcBorders>
      </w:tcPr>
    </w:tblStylePr>
    <w:tblStylePr w:type="band1Horz">
      <w:tblPr/>
      <w:tcPr>
        <w:tcBorders>
          <w:top w:val="single" w:sz="4" w:space="0" w:color="328264" w:themeColor="accent1"/>
          <w:bottom w:val="single" w:sz="4" w:space="0" w:color="3282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8264" w:themeColor="accent1"/>
          <w:left w:val="nil"/>
        </w:tcBorders>
      </w:tcPr>
    </w:tblStylePr>
    <w:tblStylePr w:type="swCell">
      <w:tblPr/>
      <w:tcPr>
        <w:tcBorders>
          <w:top w:val="double" w:sz="4" w:space="0" w:color="3282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B789" w:themeColor="accent2"/>
          <w:right w:val="single" w:sz="4" w:space="0" w:color="68B789" w:themeColor="accent2"/>
        </w:tcBorders>
      </w:tcPr>
    </w:tblStylePr>
    <w:tblStylePr w:type="band1Horz">
      <w:tblPr/>
      <w:tcPr>
        <w:tcBorders>
          <w:top w:val="single" w:sz="4" w:space="0" w:color="68B789" w:themeColor="accent2"/>
          <w:bottom w:val="single" w:sz="4" w:space="0" w:color="68B7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B789" w:themeColor="accent2"/>
          <w:left w:val="nil"/>
        </w:tcBorders>
      </w:tcPr>
    </w:tblStylePr>
    <w:tblStylePr w:type="swCell">
      <w:tblPr/>
      <w:tcPr>
        <w:tcBorders>
          <w:top w:val="double" w:sz="4" w:space="0" w:color="68B7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84C1D3" w:themeColor="accent4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C1D3" w:themeColor="accent4"/>
          <w:right w:val="single" w:sz="4" w:space="0" w:color="84C1D3" w:themeColor="accent4"/>
        </w:tcBorders>
      </w:tcPr>
    </w:tblStylePr>
    <w:tblStylePr w:type="band1Horz">
      <w:tblPr/>
      <w:tcPr>
        <w:tcBorders>
          <w:top w:val="single" w:sz="4" w:space="0" w:color="84C1D3" w:themeColor="accent4"/>
          <w:bottom w:val="single" w:sz="4" w:space="0" w:color="84C1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C1D3" w:themeColor="accent4"/>
          <w:left w:val="nil"/>
        </w:tcBorders>
      </w:tcPr>
    </w:tblStylePr>
    <w:tblStylePr w:type="swCell">
      <w:tblPr/>
      <w:tcPr>
        <w:tcBorders>
          <w:top w:val="double" w:sz="4" w:space="0" w:color="84C1D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588184" w:themeColor="accent5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184" w:themeColor="accent5"/>
          <w:right w:val="single" w:sz="4" w:space="0" w:color="588184" w:themeColor="accent5"/>
        </w:tcBorders>
      </w:tcPr>
    </w:tblStylePr>
    <w:tblStylePr w:type="band1Horz">
      <w:tblPr/>
      <w:tcPr>
        <w:tcBorders>
          <w:top w:val="single" w:sz="4" w:space="0" w:color="588184" w:themeColor="accent5"/>
          <w:bottom w:val="single" w:sz="4" w:space="0" w:color="5881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184" w:themeColor="accent5"/>
          <w:left w:val="nil"/>
        </w:tcBorders>
      </w:tcPr>
    </w:tblStylePr>
    <w:tblStylePr w:type="swCell">
      <w:tblPr/>
      <w:tcPr>
        <w:tcBorders>
          <w:top w:val="double" w:sz="4" w:space="0" w:color="5881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BCD" w:themeColor="accent6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BCD" w:themeColor="accent6"/>
          <w:right w:val="single" w:sz="4" w:space="0" w:color="B9CBCD" w:themeColor="accent6"/>
        </w:tcBorders>
      </w:tcPr>
    </w:tblStylePr>
    <w:tblStylePr w:type="band1Horz">
      <w:tblPr/>
      <w:tcPr>
        <w:tcBorders>
          <w:top w:val="single" w:sz="4" w:space="0" w:color="B9CBCD" w:themeColor="accent6"/>
          <w:bottom w:val="single" w:sz="4" w:space="0" w:color="B9C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BCD" w:themeColor="accent6"/>
          <w:left w:val="nil"/>
        </w:tcBorders>
      </w:tcPr>
    </w:tblStylePr>
    <w:tblStylePr w:type="swCell">
      <w:tblPr/>
      <w:tcPr>
        <w:tcBorders>
          <w:top w:val="double" w:sz="4" w:space="0" w:color="B9C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8264" w:themeColor="accent1"/>
        <w:left w:val="single" w:sz="24" w:space="0" w:color="328264" w:themeColor="accent1"/>
        <w:bottom w:val="single" w:sz="24" w:space="0" w:color="328264" w:themeColor="accent1"/>
        <w:right w:val="single" w:sz="24" w:space="0" w:color="328264" w:themeColor="accent1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B789" w:themeColor="accent2"/>
        <w:left w:val="single" w:sz="24" w:space="0" w:color="68B789" w:themeColor="accent2"/>
        <w:bottom w:val="single" w:sz="24" w:space="0" w:color="68B789" w:themeColor="accent2"/>
        <w:right w:val="single" w:sz="24" w:space="0" w:color="68B789" w:themeColor="accent2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C1D3" w:themeColor="accent4"/>
        <w:left w:val="single" w:sz="24" w:space="0" w:color="84C1D3" w:themeColor="accent4"/>
        <w:bottom w:val="single" w:sz="24" w:space="0" w:color="84C1D3" w:themeColor="accent4"/>
        <w:right w:val="single" w:sz="24" w:space="0" w:color="84C1D3" w:themeColor="accent4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184" w:themeColor="accent5"/>
        <w:left w:val="single" w:sz="24" w:space="0" w:color="588184" w:themeColor="accent5"/>
        <w:bottom w:val="single" w:sz="24" w:space="0" w:color="588184" w:themeColor="accent5"/>
        <w:right w:val="single" w:sz="24" w:space="0" w:color="588184" w:themeColor="accent5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CBCD" w:themeColor="accent6"/>
        <w:left w:val="single" w:sz="24" w:space="0" w:color="B9CBCD" w:themeColor="accent6"/>
        <w:bottom w:val="single" w:sz="24" w:space="0" w:color="B9CBCD" w:themeColor="accent6"/>
        <w:right w:val="single" w:sz="24" w:space="0" w:color="B9CBCD" w:themeColor="accent6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328264" w:themeColor="accent1"/>
        <w:bottom w:val="single" w:sz="4" w:space="0" w:color="3282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82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68B789" w:themeColor="accent2"/>
        <w:bottom w:val="single" w:sz="4" w:space="0" w:color="68B7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B7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84C1D3" w:themeColor="accent4"/>
        <w:bottom w:val="single" w:sz="4" w:space="0" w:color="84C1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C1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588184" w:themeColor="accent5"/>
        <w:bottom w:val="single" w:sz="4" w:space="0" w:color="5881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881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B9CBCD" w:themeColor="accent6"/>
        <w:bottom w:val="single" w:sz="4" w:space="0" w:color="B9C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9C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82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82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82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82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B7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B7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B7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B7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C1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C1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C1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C1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1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1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1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1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  <w:insideV w:val="single" w:sz="8" w:space="0" w:color="4CBA90" w:themeColor="accent1" w:themeTint="BF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  <w:insideV w:val="single" w:sz="8" w:space="0" w:color="8DC9A6" w:themeColor="accent2" w:themeTint="BF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C9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  <w:insideV w:val="single" w:sz="8" w:space="0" w:color="A2D0DE" w:themeColor="accent4" w:themeTint="BF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D0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  <w:insideV w:val="single" w:sz="8" w:space="0" w:color="7CA5A8" w:themeColor="accent5" w:themeTint="BF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  <w:insideV w:val="single" w:sz="8" w:space="0" w:color="CAD7D9" w:themeColor="accent6" w:themeTint="BF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7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sz="6" w:space="0" w:color="328264" w:themeColor="accent1"/>
          <w:insideV w:val="single" w:sz="6" w:space="0" w:color="328264" w:themeColor="accent1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sz="6" w:space="0" w:color="68B789" w:themeColor="accent2"/>
          <w:insideV w:val="single" w:sz="6" w:space="0" w:color="68B789" w:themeColor="accent2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sz="6" w:space="0" w:color="84C1D3" w:themeColor="accent4"/>
          <w:insideV w:val="single" w:sz="6" w:space="0" w:color="84C1D3" w:themeColor="accent4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sz="6" w:space="0" w:color="588184" w:themeColor="accent5"/>
          <w:insideV w:val="single" w:sz="6" w:space="0" w:color="588184" w:themeColor="accent5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sz="6" w:space="0" w:color="B9CBCD" w:themeColor="accent6"/>
          <w:insideV w:val="single" w:sz="6" w:space="0" w:color="B9CBCD" w:themeColor="accent6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8264" w:themeColor="accen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B789" w:themeColor="accent2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C1D3" w:themeColor="accent4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184" w:themeColor="accent5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BCD" w:themeColor="accent6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82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82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82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C1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C1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1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1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3255"/>
  </w:style>
  <w:style w:type="character" w:customStyle="1" w:styleId="eop">
    <w:name w:val="eop"/>
    <w:basedOn w:val="DefaultParagraphFont"/>
    <w:rsid w:val="00F33255"/>
  </w:style>
  <w:style w:type="paragraph" w:customStyle="1" w:styleId="paragraph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002717"/>
  </w:style>
  <w:style w:type="character" w:customStyle="1" w:styleId="contextualspellingandgrammarerror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3529DC"/>
    <w:rsid w:val="00437D39"/>
    <w:rsid w:val="00562302"/>
    <w:rsid w:val="00577D83"/>
    <w:rsid w:val="0065704F"/>
    <w:rsid w:val="00787BDE"/>
    <w:rsid w:val="00926AE4"/>
    <w:rsid w:val="009A51A9"/>
    <w:rsid w:val="00A8651A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4.xml><?xml version="1.0" encoding="utf-8"?>
<ds:datastoreItem xmlns:ds="http://schemas.openxmlformats.org/officeDocument/2006/customXml" ds:itemID="{30ED8663-07AC-4DF2-8768-A0846710AE69}"/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Rescue Plan Act (ARPA) Nevada County Funding Request</vt:lpstr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Rescue Plan Act (ARPA) Nevada County Funding Request</dc:title>
  <dc:subject>Outdoor visitor safety FUND: bear yuba land trust TRAILKEEPERS</dc:subject>
  <dc:creator/>
  <cp:keywords/>
  <cp:lastModifiedBy/>
  <cp:revision>1</cp:revision>
  <dcterms:created xsi:type="dcterms:W3CDTF">2022-09-20T19:54:00Z</dcterms:created>
  <dcterms:modified xsi:type="dcterms:W3CDTF">2022-10-11T16:20:00Z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