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D803" w14:textId="29DE6B99" w:rsidR="008F2511" w:rsidRDefault="0046276D" w:rsidP="0046276D">
      <w:pPr>
        <w:tabs>
          <w:tab w:val="left" w:pos="3870"/>
        </w:tabs>
        <w:ind w:left="1530" w:firstLine="270"/>
        <w:jc w:val="center"/>
        <w:rPr>
          <w:rFonts w:ascii="Roboto" w:hAnsi="Roboto"/>
          <w:b/>
          <w:sz w:val="28"/>
          <w:szCs w:val="28"/>
          <w:u w:val="single"/>
        </w:rPr>
      </w:pPr>
      <w:r w:rsidRPr="00D401DE">
        <w:rPr>
          <w:rFonts w:ascii="Roboto" w:hAnsi="Roboto"/>
          <w:noProof/>
          <w:sz w:val="28"/>
          <w:szCs w:val="28"/>
        </w:rPr>
        <w:drawing>
          <wp:anchor distT="0" distB="0" distL="114300" distR="114300" simplePos="0" relativeHeight="251657216" behindDoc="0" locked="0" layoutInCell="1" allowOverlap="1" wp14:anchorId="7814D36C" wp14:editId="73E17182">
            <wp:simplePos x="0" y="0"/>
            <wp:positionH relativeFrom="column">
              <wp:posOffset>-78105</wp:posOffset>
            </wp:positionH>
            <wp:positionV relativeFrom="page">
              <wp:posOffset>561975</wp:posOffset>
            </wp:positionV>
            <wp:extent cx="1257300" cy="628157"/>
            <wp:effectExtent l="0" t="0" r="0" b="63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161" cy="629586"/>
                    </a:xfrm>
                    <a:prstGeom prst="rect">
                      <a:avLst/>
                    </a:prstGeom>
                  </pic:spPr>
                </pic:pic>
              </a:graphicData>
            </a:graphic>
            <wp14:sizeRelH relativeFrom="margin">
              <wp14:pctWidth>0</wp14:pctWidth>
            </wp14:sizeRelH>
            <wp14:sizeRelV relativeFrom="margin">
              <wp14:pctHeight>0</wp14:pctHeight>
            </wp14:sizeRelV>
          </wp:anchor>
        </w:drawing>
      </w:r>
      <w:r w:rsidR="008F2511">
        <w:rPr>
          <w:rFonts w:ascii="Roboto" w:hAnsi="Roboto"/>
          <w:b/>
          <w:sz w:val="28"/>
          <w:szCs w:val="28"/>
          <w:u w:val="single"/>
        </w:rPr>
        <w:t>AGENDA</w:t>
      </w:r>
    </w:p>
    <w:p w14:paraId="1830FAEB" w14:textId="4C42630B" w:rsidR="00115AAA" w:rsidRPr="00D401DE" w:rsidRDefault="00613DCC" w:rsidP="0046276D">
      <w:pPr>
        <w:tabs>
          <w:tab w:val="left" w:pos="3870"/>
        </w:tabs>
        <w:ind w:left="1530" w:firstLine="270"/>
        <w:jc w:val="center"/>
        <w:rPr>
          <w:rFonts w:ascii="Roboto" w:hAnsi="Roboto"/>
          <w:b/>
          <w:sz w:val="28"/>
          <w:szCs w:val="28"/>
          <w:u w:val="single"/>
        </w:rPr>
      </w:pPr>
      <w:r w:rsidRPr="00D401DE">
        <w:rPr>
          <w:rFonts w:ascii="Roboto" w:hAnsi="Roboto"/>
          <w:b/>
          <w:sz w:val="28"/>
          <w:szCs w:val="28"/>
          <w:u w:val="single"/>
        </w:rPr>
        <w:t xml:space="preserve">NEVADA COUNTY </w:t>
      </w:r>
      <w:r w:rsidR="004B1433">
        <w:rPr>
          <w:rFonts w:ascii="Roboto" w:hAnsi="Roboto"/>
          <w:b/>
          <w:sz w:val="28"/>
          <w:szCs w:val="28"/>
          <w:u w:val="single"/>
        </w:rPr>
        <w:t>COMMERCIAL CANNABIS</w:t>
      </w:r>
      <w:r w:rsidR="00141913">
        <w:rPr>
          <w:rFonts w:ascii="Roboto" w:hAnsi="Roboto"/>
          <w:b/>
          <w:sz w:val="28"/>
          <w:szCs w:val="28"/>
          <w:u w:val="single"/>
        </w:rPr>
        <w:t xml:space="preserve"> DISPENSARY APPLICATION EVALUATION COMMITTEE</w:t>
      </w:r>
    </w:p>
    <w:p w14:paraId="194345DA" w14:textId="62CE1CBA" w:rsidR="00613DCC" w:rsidRPr="00D401DE" w:rsidRDefault="00FF48A7" w:rsidP="0046276D">
      <w:pPr>
        <w:tabs>
          <w:tab w:val="left" w:pos="3870"/>
        </w:tabs>
        <w:ind w:left="1530" w:firstLine="180"/>
        <w:jc w:val="center"/>
        <w:rPr>
          <w:rFonts w:ascii="Roboto" w:hAnsi="Roboto"/>
          <w:b/>
          <w:sz w:val="28"/>
          <w:szCs w:val="28"/>
          <w:u w:val="single"/>
        </w:rPr>
      </w:pPr>
      <w:r w:rsidRPr="00D401DE">
        <w:rPr>
          <w:rFonts w:ascii="Roboto" w:hAnsi="Roboto"/>
          <w:b/>
          <w:sz w:val="28"/>
          <w:szCs w:val="28"/>
          <w:u w:val="single"/>
        </w:rPr>
        <w:t>REGULAR</w:t>
      </w:r>
      <w:r w:rsidR="00613DCC" w:rsidRPr="00D401DE">
        <w:rPr>
          <w:rFonts w:ascii="Roboto" w:hAnsi="Roboto"/>
          <w:b/>
          <w:sz w:val="28"/>
          <w:szCs w:val="28"/>
          <w:u w:val="single"/>
        </w:rPr>
        <w:t xml:space="preserve"> MEETING</w:t>
      </w:r>
    </w:p>
    <w:p w14:paraId="48A535B9" w14:textId="54D294D0" w:rsidR="0046276D" w:rsidRDefault="0046276D" w:rsidP="0046276D">
      <w:pPr>
        <w:tabs>
          <w:tab w:val="left" w:pos="2700"/>
        </w:tabs>
        <w:ind w:left="1980" w:hanging="1980"/>
        <w:jc w:val="center"/>
        <w:rPr>
          <w:rFonts w:ascii="Roboto" w:hAnsi="Roboto"/>
          <w:b/>
          <w:sz w:val="28"/>
          <w:szCs w:val="28"/>
        </w:rPr>
      </w:pPr>
    </w:p>
    <w:p w14:paraId="04D3D46E" w14:textId="55C502D9" w:rsidR="006505A0" w:rsidRDefault="00F4490F" w:rsidP="0046276D">
      <w:pPr>
        <w:ind w:left="3420" w:hanging="1980"/>
        <w:jc w:val="center"/>
        <w:rPr>
          <w:rFonts w:ascii="Roboto" w:hAnsi="Roboto"/>
          <w:b/>
          <w:sz w:val="28"/>
          <w:szCs w:val="28"/>
          <w:u w:val="single"/>
        </w:rPr>
      </w:pPr>
      <w:r>
        <w:rPr>
          <w:rFonts w:ascii="Roboto" w:hAnsi="Roboto"/>
          <w:b/>
          <w:sz w:val="28"/>
          <w:szCs w:val="28"/>
        </w:rPr>
        <w:t>January 15, 2026</w:t>
      </w:r>
      <w:r w:rsidR="0046276D">
        <w:rPr>
          <w:rFonts w:ascii="Roboto" w:hAnsi="Roboto"/>
          <w:b/>
          <w:sz w:val="28"/>
          <w:szCs w:val="28"/>
        </w:rPr>
        <w:t xml:space="preserve"> – 6:00 p.m.</w:t>
      </w:r>
    </w:p>
    <w:p w14:paraId="0FDAFEC4" w14:textId="149489BF" w:rsidR="008F2511" w:rsidRDefault="008F2511" w:rsidP="0046276D">
      <w:pPr>
        <w:ind w:left="3420" w:hanging="1980"/>
        <w:jc w:val="center"/>
        <w:rPr>
          <w:rFonts w:ascii="Roboto" w:hAnsi="Roboto"/>
          <w:b/>
          <w:sz w:val="28"/>
          <w:szCs w:val="28"/>
          <w:u w:val="single"/>
        </w:rPr>
      </w:pPr>
      <w:r>
        <w:rPr>
          <w:rFonts w:ascii="Roboto" w:hAnsi="Roboto"/>
          <w:b/>
          <w:sz w:val="28"/>
          <w:szCs w:val="28"/>
          <w:u w:val="single"/>
        </w:rPr>
        <w:t>Board of Supervisors Chambers</w:t>
      </w:r>
    </w:p>
    <w:p w14:paraId="26FB6A1C" w14:textId="4654A735" w:rsidR="008F2511" w:rsidRDefault="008F2511" w:rsidP="0046276D">
      <w:pPr>
        <w:ind w:left="3420" w:hanging="1980"/>
        <w:jc w:val="center"/>
        <w:rPr>
          <w:rFonts w:ascii="Roboto" w:hAnsi="Roboto"/>
          <w:b/>
          <w:sz w:val="28"/>
          <w:szCs w:val="28"/>
          <w:u w:val="single"/>
        </w:rPr>
      </w:pPr>
      <w:r>
        <w:rPr>
          <w:rFonts w:ascii="Roboto" w:hAnsi="Roboto"/>
          <w:b/>
          <w:sz w:val="28"/>
          <w:szCs w:val="28"/>
          <w:u w:val="single"/>
        </w:rPr>
        <w:t>950 Maidu Avenue, Nevada City, CA 95959</w:t>
      </w:r>
    </w:p>
    <w:p w14:paraId="1FB41E20" w14:textId="77777777" w:rsidR="00917DD3" w:rsidRPr="00AD576D" w:rsidRDefault="00917DD3" w:rsidP="00917DD3">
      <w:pPr>
        <w:tabs>
          <w:tab w:val="left" w:pos="2700"/>
        </w:tabs>
        <w:ind w:left="1980" w:hanging="1980"/>
        <w:jc w:val="center"/>
        <w:rPr>
          <w:rFonts w:ascii="Roboto" w:hAnsi="Roboto"/>
          <w:sz w:val="21"/>
          <w:szCs w:val="21"/>
        </w:rPr>
      </w:pPr>
    </w:p>
    <w:p w14:paraId="3E174189" w14:textId="77777777" w:rsidR="0046276D" w:rsidRPr="00E34BE7" w:rsidRDefault="0046276D" w:rsidP="0046276D">
      <w:pPr>
        <w:rPr>
          <w:rFonts w:ascii="Times New Roman" w:hAnsi="Times New Roman"/>
          <w:i/>
          <w:sz w:val="23"/>
          <w:szCs w:val="23"/>
        </w:rPr>
      </w:pPr>
      <w:r w:rsidRPr="00E34BE7">
        <w:rPr>
          <w:rFonts w:ascii="Times New Roman" w:hAnsi="Times New Roman"/>
          <w:i/>
          <w:sz w:val="23"/>
          <w:szCs w:val="23"/>
        </w:rPr>
        <w:t xml:space="preserve">This meeting is open to in-person attendance. The public may also participate in the meeting using the information below. </w:t>
      </w:r>
    </w:p>
    <w:p w14:paraId="1D3A0BA6" w14:textId="77777777" w:rsidR="0046276D" w:rsidRPr="00E34BE7" w:rsidRDefault="0046276D" w:rsidP="0046276D">
      <w:pPr>
        <w:jc w:val="both"/>
        <w:rPr>
          <w:rFonts w:ascii="Times New Roman" w:hAnsi="Times New Roman"/>
          <w:i/>
          <w:sz w:val="23"/>
          <w:szCs w:val="23"/>
        </w:rPr>
      </w:pPr>
    </w:p>
    <w:p w14:paraId="56DDA1D7" w14:textId="77777777" w:rsidR="0046276D" w:rsidRPr="003A409A" w:rsidRDefault="0046276D" w:rsidP="0046276D">
      <w:pPr>
        <w:jc w:val="both"/>
        <w:rPr>
          <w:rFonts w:ascii="Times New Roman" w:hAnsi="Times New Roman"/>
          <w:i/>
          <w:iCs/>
          <w:color w:val="FF0000"/>
          <w:sz w:val="23"/>
          <w:szCs w:val="23"/>
        </w:rPr>
      </w:pPr>
      <w:r w:rsidRPr="00E34BE7">
        <w:rPr>
          <w:rFonts w:ascii="Times New Roman" w:hAnsi="Times New Roman"/>
          <w:i/>
          <w:sz w:val="23"/>
          <w:szCs w:val="23"/>
        </w:rPr>
        <w:t xml:space="preserve">TO ADDRESS THE </w:t>
      </w:r>
      <w:r w:rsidRPr="001D6B0A">
        <w:rPr>
          <w:rFonts w:ascii="Times New Roman" w:hAnsi="Times New Roman"/>
          <w:i/>
          <w:sz w:val="23"/>
          <w:szCs w:val="23"/>
        </w:rPr>
        <w:t xml:space="preserve">COMMERCIAL CANNABIS DISPENSARY APPLICATION EVALUATION </w:t>
      </w:r>
      <w:r w:rsidRPr="00E34BE7">
        <w:rPr>
          <w:rFonts w:ascii="Times New Roman" w:hAnsi="Times New Roman"/>
          <w:i/>
          <w:sz w:val="23"/>
          <w:szCs w:val="23"/>
        </w:rPr>
        <w:t xml:space="preserve">ON A MATTER ON THE AGENDA: Members of the public can provide general comments on items that are of interest to the public and are within the subject matter jurisdiction of the </w:t>
      </w:r>
      <w:r w:rsidRPr="009B5BCD">
        <w:rPr>
          <w:rFonts w:ascii="Times New Roman" w:hAnsi="Times New Roman"/>
          <w:i/>
          <w:sz w:val="23"/>
          <w:szCs w:val="23"/>
        </w:rPr>
        <w:t xml:space="preserve">Commercial Cannabis Dispensary Application Evaluation Committee </w:t>
      </w:r>
      <w:r w:rsidRPr="00E34BE7">
        <w:rPr>
          <w:rFonts w:ascii="Times New Roman" w:hAnsi="Times New Roman"/>
          <w:i/>
          <w:sz w:val="23"/>
          <w:szCs w:val="23"/>
        </w:rPr>
        <w:t xml:space="preserve">or on a particular agenda item before the meeting by writing a letter to the </w:t>
      </w:r>
      <w:r w:rsidRPr="009B5BCD">
        <w:rPr>
          <w:rFonts w:ascii="Times New Roman" w:hAnsi="Times New Roman"/>
          <w:i/>
          <w:sz w:val="23"/>
          <w:szCs w:val="23"/>
        </w:rPr>
        <w:t>Commercial Cannabis Dispensary Application Evaluation Committee</w:t>
      </w:r>
      <w:r w:rsidRPr="00E34BE7">
        <w:rPr>
          <w:rFonts w:ascii="Times New Roman" w:hAnsi="Times New Roman"/>
          <w:i/>
          <w:sz w:val="23"/>
          <w:szCs w:val="23"/>
        </w:rPr>
        <w:t xml:space="preserve">, emailing </w:t>
      </w:r>
      <w:hyperlink r:id="rId9" w:history="1">
        <w:r w:rsidRPr="00CF7FD0">
          <w:rPr>
            <w:rStyle w:val="Hyperlink"/>
          </w:rPr>
          <w:t>cannabiscompliance@nevadacountyca.gov</w:t>
        </w:r>
      </w:hyperlink>
      <w:r w:rsidRPr="00E34BE7">
        <w:rPr>
          <w:rFonts w:ascii="Times New Roman" w:hAnsi="Times New Roman"/>
          <w:i/>
          <w:sz w:val="23"/>
          <w:szCs w:val="23"/>
        </w:rPr>
        <w:t xml:space="preserve">. Any member of the audience desiring to address the </w:t>
      </w:r>
      <w:r w:rsidRPr="009B5BCD">
        <w:rPr>
          <w:rFonts w:ascii="Times New Roman" w:hAnsi="Times New Roman"/>
          <w:i/>
          <w:sz w:val="23"/>
          <w:szCs w:val="23"/>
        </w:rPr>
        <w:t xml:space="preserve">Commercial Cannabis Dispensary Application Evaluation Committee </w:t>
      </w:r>
      <w:r w:rsidRPr="00E34BE7">
        <w:rPr>
          <w:rFonts w:ascii="Times New Roman" w:hAnsi="Times New Roman"/>
          <w:i/>
          <w:sz w:val="23"/>
          <w:szCs w:val="23"/>
        </w:rPr>
        <w:t xml:space="preserve">on an item under discussion which appears on its agenda may do so upon receiving recognition from the Chair. After receiving recognition, please walk to the rostrum located in the center of the room and state your name and address before making your presentation, as all meetings are being recorded. </w:t>
      </w:r>
      <w:r w:rsidRPr="001D6B0A">
        <w:rPr>
          <w:rFonts w:ascii="Times New Roman" w:hAnsi="Times New Roman"/>
          <w:i/>
          <w:iCs/>
          <w:sz w:val="23"/>
          <w:szCs w:val="23"/>
        </w:rPr>
        <w:t xml:space="preserve">The meeting room is accessible to people with disabilities. Anyone requiring reasonable accommodation to participate in the meeting should contact the Clerk of the Board’s office by calling (530) 265-1480 at least four days prior to the meeting. </w:t>
      </w:r>
    </w:p>
    <w:p w14:paraId="0F969A56" w14:textId="77777777" w:rsidR="0046276D" w:rsidRPr="00E34BE7" w:rsidRDefault="0046276D" w:rsidP="0046276D">
      <w:pPr>
        <w:jc w:val="both"/>
        <w:rPr>
          <w:rFonts w:ascii="Times New Roman" w:hAnsi="Times New Roman"/>
          <w:i/>
          <w:iCs/>
          <w:sz w:val="23"/>
          <w:szCs w:val="23"/>
        </w:rPr>
      </w:pPr>
    </w:p>
    <w:p w14:paraId="1FAB97EE" w14:textId="235CEDE5" w:rsidR="0046276D" w:rsidRPr="0046276D" w:rsidRDefault="0046276D" w:rsidP="0046276D">
      <w:pPr>
        <w:jc w:val="both"/>
        <w:rPr>
          <w:rFonts w:ascii="Times New Roman" w:hAnsi="Times New Roman"/>
          <w:i/>
          <w:sz w:val="23"/>
          <w:szCs w:val="23"/>
        </w:rPr>
      </w:pPr>
      <w:r w:rsidRPr="00E34BE7">
        <w:rPr>
          <w:rFonts w:ascii="Times New Roman" w:hAnsi="Times New Roman"/>
          <w:i/>
          <w:sz w:val="23"/>
          <w:szCs w:val="23"/>
        </w:rPr>
        <w:t xml:space="preserve">The agenda and all supporting documents are available for review during regular business hours at the </w:t>
      </w:r>
      <w:r>
        <w:rPr>
          <w:rFonts w:ascii="Times New Roman" w:hAnsi="Times New Roman"/>
          <w:i/>
          <w:sz w:val="23"/>
          <w:szCs w:val="23"/>
        </w:rPr>
        <w:t>Cannabis Compliance Division</w:t>
      </w:r>
      <w:r w:rsidRPr="00E34BE7">
        <w:rPr>
          <w:rFonts w:ascii="Times New Roman" w:hAnsi="Times New Roman"/>
          <w:i/>
          <w:sz w:val="23"/>
          <w:szCs w:val="23"/>
        </w:rPr>
        <w:t xml:space="preserve"> Counter on the 1</w:t>
      </w:r>
      <w:r w:rsidRPr="00E34BE7">
        <w:rPr>
          <w:rFonts w:ascii="Times New Roman" w:hAnsi="Times New Roman"/>
          <w:i/>
          <w:sz w:val="23"/>
          <w:szCs w:val="23"/>
          <w:vertAlign w:val="superscript"/>
        </w:rPr>
        <w:t>st</w:t>
      </w:r>
      <w:r w:rsidRPr="00E34BE7">
        <w:rPr>
          <w:rFonts w:ascii="Times New Roman" w:hAnsi="Times New Roman"/>
          <w:i/>
          <w:sz w:val="23"/>
          <w:szCs w:val="23"/>
        </w:rPr>
        <w:t xml:space="preserve"> floor of the Eric Rood Administration Center, 950 Maidu Avenue, Nevada City, California. Prior to the meeting, the agenda and select supporting documents will be posted on the Nevada County </w:t>
      </w:r>
      <w:r>
        <w:rPr>
          <w:rFonts w:ascii="Times New Roman" w:hAnsi="Times New Roman"/>
          <w:i/>
          <w:sz w:val="23"/>
          <w:szCs w:val="23"/>
        </w:rPr>
        <w:t xml:space="preserve">Cannabis Compliance Division </w:t>
      </w:r>
      <w:r w:rsidRPr="00E34BE7">
        <w:rPr>
          <w:rFonts w:ascii="Times New Roman" w:hAnsi="Times New Roman"/>
          <w:i/>
          <w:sz w:val="23"/>
          <w:szCs w:val="23"/>
        </w:rPr>
        <w:t>website at</w:t>
      </w:r>
      <w:r>
        <w:rPr>
          <w:rFonts w:ascii="Times New Roman" w:hAnsi="Times New Roman"/>
          <w:i/>
          <w:sz w:val="23"/>
          <w:szCs w:val="23"/>
        </w:rPr>
        <w:t xml:space="preserve"> (</w:t>
      </w:r>
      <w:hyperlink r:id="rId10" w:history="1">
        <w:r w:rsidRPr="00CF1C38">
          <w:rPr>
            <w:rStyle w:val="Hyperlink"/>
            <w:rFonts w:ascii="Times New Roman" w:hAnsi="Times New Roman"/>
            <w:i/>
            <w:sz w:val="23"/>
            <w:szCs w:val="23"/>
          </w:rPr>
          <w:t>https://www.nevadacountyca.gov/3905/Commercial-Cannabis-Dispensary-Applicati</w:t>
        </w:r>
      </w:hyperlink>
      <w:r>
        <w:rPr>
          <w:rFonts w:ascii="Times New Roman" w:hAnsi="Times New Roman"/>
          <w:i/>
          <w:sz w:val="23"/>
          <w:szCs w:val="23"/>
        </w:rPr>
        <w:t>)</w:t>
      </w:r>
      <w:r w:rsidRPr="00E34BE7">
        <w:rPr>
          <w:rFonts w:ascii="Times New Roman" w:hAnsi="Times New Roman"/>
          <w:i/>
          <w:sz w:val="23"/>
          <w:szCs w:val="23"/>
        </w:rPr>
        <w:t>Please note that the online agenda may not include all related or updated documents.</w:t>
      </w:r>
    </w:p>
    <w:p w14:paraId="323FD6BB" w14:textId="77777777" w:rsidR="0046276D" w:rsidRDefault="0046276D" w:rsidP="00A45E0C">
      <w:pPr>
        <w:tabs>
          <w:tab w:val="left" w:pos="0"/>
        </w:tabs>
        <w:spacing w:line="240" w:lineRule="exact"/>
        <w:jc w:val="both"/>
        <w:rPr>
          <w:rFonts w:ascii="Roboto" w:hAnsi="Roboto"/>
          <w:sz w:val="22"/>
          <w:szCs w:val="22"/>
        </w:rPr>
      </w:pPr>
    </w:p>
    <w:p w14:paraId="6FA94658" w14:textId="77777777" w:rsidR="0046276D" w:rsidRPr="00E34BE7" w:rsidRDefault="0046276D" w:rsidP="0046276D">
      <w:pPr>
        <w:jc w:val="both"/>
        <w:rPr>
          <w:rFonts w:ascii="Times New Roman" w:hAnsi="Times New Roman"/>
          <w:i/>
          <w:iCs/>
          <w:sz w:val="23"/>
          <w:szCs w:val="23"/>
        </w:rPr>
      </w:pPr>
      <w:r w:rsidRPr="00E34BE7">
        <w:rPr>
          <w:rFonts w:ascii="Times New Roman" w:hAnsi="Times New Roman"/>
          <w:i/>
          <w:iCs/>
          <w:sz w:val="23"/>
          <w:szCs w:val="23"/>
        </w:rPr>
        <w:t>LEVINE ACT NOTICE: DISCLOSURES REQUIRED ON SPECIFIED ITEMS (GOVERNMENT CODE § 84308) The Levine Act states that parties to any proceeding involving a license, permit</w:t>
      </w:r>
      <w:r>
        <w:rPr>
          <w:rFonts w:ascii="Times New Roman" w:hAnsi="Times New Roman"/>
          <w:i/>
          <w:iCs/>
          <w:sz w:val="23"/>
          <w:szCs w:val="23"/>
        </w:rPr>
        <w:t>,</w:t>
      </w:r>
      <w:r w:rsidRPr="00E34BE7">
        <w:rPr>
          <w:rFonts w:ascii="Times New Roman" w:hAnsi="Times New Roman"/>
          <w:i/>
          <w:iCs/>
          <w:sz w:val="23"/>
          <w:szCs w:val="23"/>
        </w:rPr>
        <w:t xml:space="preserve"> or other entitlement for use pending before the </w:t>
      </w:r>
      <w:r w:rsidRPr="003A409A">
        <w:rPr>
          <w:rFonts w:ascii="Times New Roman" w:hAnsi="Times New Roman"/>
          <w:i/>
          <w:iCs/>
          <w:sz w:val="23"/>
          <w:szCs w:val="23"/>
        </w:rPr>
        <w:t xml:space="preserve">Commercial Cannabis Dispensary Application Evaluation Committee </w:t>
      </w:r>
      <w:r w:rsidRPr="00E34BE7">
        <w:rPr>
          <w:rFonts w:ascii="Times New Roman" w:hAnsi="Times New Roman"/>
          <w:i/>
          <w:iCs/>
          <w:sz w:val="23"/>
          <w:szCs w:val="23"/>
        </w:rPr>
        <w:t>must disclose on the record of the proceedings any campaign contributions of more than $500 (aggregated) made by the parties or their agents</w:t>
      </w:r>
      <w:r>
        <w:rPr>
          <w:rFonts w:ascii="Times New Roman" w:hAnsi="Times New Roman"/>
          <w:i/>
          <w:iCs/>
          <w:sz w:val="23"/>
          <w:szCs w:val="23"/>
        </w:rPr>
        <w:t xml:space="preserve"> </w:t>
      </w:r>
      <w:r w:rsidRPr="00E34BE7">
        <w:rPr>
          <w:rFonts w:ascii="Times New Roman" w:hAnsi="Times New Roman"/>
          <w:i/>
          <w:iCs/>
          <w:sz w:val="23"/>
          <w:szCs w:val="23"/>
        </w:rPr>
        <w:t xml:space="preserve">or </w:t>
      </w:r>
      <w:r w:rsidRPr="001D6B0A">
        <w:rPr>
          <w:rFonts w:ascii="Times New Roman" w:hAnsi="Times New Roman"/>
          <w:i/>
          <w:iCs/>
          <w:sz w:val="23"/>
          <w:szCs w:val="23"/>
        </w:rPr>
        <w:t>Committee</w:t>
      </w:r>
      <w:r w:rsidRPr="00E34BE7">
        <w:rPr>
          <w:rFonts w:ascii="Times New Roman" w:hAnsi="Times New Roman"/>
          <w:i/>
          <w:iCs/>
          <w:sz w:val="23"/>
          <w:szCs w:val="23"/>
        </w:rPr>
        <w:t xml:space="preserve"> Members within the preceding 12 months. Participants with financial interests, and agents of either parties or participants, are requested to disclose such contributions also. The disclosure must include the name of the party or participant and any other person making the contribution; the name of the recipient; the amount of the contribution; and the date the contribution was made. This disclosure can be made orally during the proceeding or in writing on a request to speak.</w:t>
      </w:r>
    </w:p>
    <w:p w14:paraId="4BFCA165" w14:textId="77777777" w:rsidR="0046276D" w:rsidRPr="00E34BE7" w:rsidRDefault="0046276D" w:rsidP="0046276D">
      <w:pPr>
        <w:jc w:val="both"/>
        <w:rPr>
          <w:rFonts w:ascii="Times New Roman" w:hAnsi="Times New Roman"/>
          <w:i/>
          <w:sz w:val="23"/>
          <w:szCs w:val="23"/>
        </w:rPr>
      </w:pPr>
    </w:p>
    <w:p w14:paraId="35C86A3F" w14:textId="77777777" w:rsidR="0046276D" w:rsidRPr="00E34BE7" w:rsidRDefault="0046276D" w:rsidP="0046276D">
      <w:pPr>
        <w:jc w:val="both"/>
        <w:rPr>
          <w:rFonts w:ascii="Times New Roman" w:hAnsi="Times New Roman"/>
          <w:b/>
          <w:i/>
          <w:sz w:val="23"/>
          <w:szCs w:val="23"/>
        </w:rPr>
      </w:pPr>
      <w:r w:rsidRPr="00E34BE7">
        <w:rPr>
          <w:rFonts w:ascii="Times New Roman" w:hAnsi="Times New Roman"/>
          <w:i/>
          <w:sz w:val="23"/>
          <w:szCs w:val="23"/>
        </w:rPr>
        <w:t xml:space="preserve">The </w:t>
      </w:r>
      <w:bookmarkStart w:id="0" w:name="_Hlk213339983"/>
      <w:r w:rsidRPr="003A409A">
        <w:rPr>
          <w:rFonts w:ascii="Times New Roman" w:hAnsi="Times New Roman"/>
          <w:i/>
          <w:sz w:val="23"/>
          <w:szCs w:val="23"/>
        </w:rPr>
        <w:t>Committee</w:t>
      </w:r>
      <w:bookmarkEnd w:id="0"/>
      <w:r w:rsidRPr="00E34BE7">
        <w:rPr>
          <w:rFonts w:ascii="Times New Roman" w:hAnsi="Times New Roman"/>
          <w:i/>
          <w:sz w:val="23"/>
          <w:szCs w:val="23"/>
        </w:rPr>
        <w:t xml:space="preserve"> may review general correspondence or discuss </w:t>
      </w:r>
      <w:r w:rsidRPr="003A409A">
        <w:rPr>
          <w:rFonts w:ascii="Times New Roman" w:hAnsi="Times New Roman"/>
          <w:i/>
          <w:sz w:val="23"/>
          <w:szCs w:val="23"/>
        </w:rPr>
        <w:t>Committee</w:t>
      </w:r>
      <w:r>
        <w:rPr>
          <w:rFonts w:ascii="Times New Roman" w:hAnsi="Times New Roman"/>
          <w:i/>
          <w:sz w:val="23"/>
          <w:szCs w:val="23"/>
        </w:rPr>
        <w:t xml:space="preserve"> </w:t>
      </w:r>
      <w:proofErr w:type="gramStart"/>
      <w:r>
        <w:rPr>
          <w:rFonts w:ascii="Times New Roman" w:hAnsi="Times New Roman"/>
          <w:i/>
          <w:sz w:val="23"/>
          <w:szCs w:val="23"/>
        </w:rPr>
        <w:t>members</w:t>
      </w:r>
      <w:proofErr w:type="gramEnd"/>
      <w:r>
        <w:rPr>
          <w:rFonts w:ascii="Times New Roman" w:hAnsi="Times New Roman"/>
          <w:i/>
          <w:sz w:val="23"/>
          <w:szCs w:val="23"/>
        </w:rPr>
        <w:t xml:space="preserve"> </w:t>
      </w:r>
      <w:r w:rsidRPr="00E34BE7">
        <w:rPr>
          <w:rFonts w:ascii="Times New Roman" w:hAnsi="Times New Roman"/>
          <w:i/>
          <w:sz w:val="23"/>
          <w:szCs w:val="23"/>
        </w:rPr>
        <w:t xml:space="preserve">concerns at any time during the meeting if the </w:t>
      </w:r>
      <w:r w:rsidRPr="003A409A">
        <w:rPr>
          <w:rFonts w:ascii="Times New Roman" w:hAnsi="Times New Roman"/>
          <w:i/>
          <w:sz w:val="23"/>
          <w:szCs w:val="23"/>
        </w:rPr>
        <w:t>Committee</w:t>
      </w:r>
      <w:r w:rsidRPr="00E34BE7">
        <w:rPr>
          <w:rFonts w:ascii="Times New Roman" w:hAnsi="Times New Roman"/>
          <w:i/>
          <w:sz w:val="23"/>
          <w:szCs w:val="23"/>
        </w:rPr>
        <w:t xml:space="preserve"> is ahead of schedule. The </w:t>
      </w:r>
      <w:r w:rsidRPr="003A409A">
        <w:rPr>
          <w:rFonts w:ascii="Times New Roman" w:hAnsi="Times New Roman"/>
          <w:i/>
          <w:sz w:val="23"/>
          <w:szCs w:val="23"/>
        </w:rPr>
        <w:t>Committee</w:t>
      </w:r>
      <w:r w:rsidRPr="00E34BE7">
        <w:rPr>
          <w:rFonts w:ascii="Times New Roman" w:hAnsi="Times New Roman"/>
          <w:i/>
          <w:sz w:val="23"/>
          <w:szCs w:val="23"/>
        </w:rPr>
        <w:t xml:space="preserve"> will not start any item before its scheduled time, but may discuss it </w:t>
      </w:r>
      <w:proofErr w:type="gramStart"/>
      <w:r w:rsidRPr="00E34BE7">
        <w:rPr>
          <w:rFonts w:ascii="Times New Roman" w:hAnsi="Times New Roman"/>
          <w:i/>
          <w:sz w:val="23"/>
          <w:szCs w:val="23"/>
        </w:rPr>
        <w:t>at a later time</w:t>
      </w:r>
      <w:proofErr w:type="gramEnd"/>
      <w:r w:rsidRPr="00E34BE7">
        <w:rPr>
          <w:rFonts w:ascii="Times New Roman" w:hAnsi="Times New Roman"/>
          <w:i/>
          <w:sz w:val="23"/>
          <w:szCs w:val="23"/>
        </w:rPr>
        <w:t xml:space="preserve">, depending upon the progress of the meeting.  All items on the agenda may be acted upon by the </w:t>
      </w:r>
      <w:r w:rsidRPr="003A409A">
        <w:rPr>
          <w:rFonts w:ascii="Times New Roman" w:hAnsi="Times New Roman"/>
          <w:i/>
          <w:sz w:val="23"/>
          <w:szCs w:val="23"/>
        </w:rPr>
        <w:t>Commercial Cannabis Dispensary Application Evaluation Committee meeting</w:t>
      </w:r>
      <w:r w:rsidRPr="00E34BE7">
        <w:rPr>
          <w:rFonts w:ascii="Times New Roman" w:hAnsi="Times New Roman"/>
          <w:i/>
          <w:sz w:val="23"/>
          <w:szCs w:val="23"/>
        </w:rPr>
        <w:t>.</w:t>
      </w:r>
    </w:p>
    <w:p w14:paraId="64A0C275" w14:textId="77777777" w:rsidR="0046276D" w:rsidRPr="00E34BE7" w:rsidRDefault="0046276D" w:rsidP="0046276D">
      <w:pPr>
        <w:jc w:val="both"/>
        <w:rPr>
          <w:rFonts w:ascii="Times New Roman" w:hAnsi="Times New Roman"/>
          <w:b/>
          <w:sz w:val="23"/>
          <w:szCs w:val="23"/>
        </w:rPr>
      </w:pPr>
    </w:p>
    <w:p w14:paraId="0650FEF7" w14:textId="77777777" w:rsidR="0046276D" w:rsidRPr="00E34BE7" w:rsidRDefault="0046276D" w:rsidP="0046276D">
      <w:pPr>
        <w:jc w:val="both"/>
        <w:rPr>
          <w:rFonts w:ascii="Times New Roman" w:hAnsi="Times New Roman"/>
          <w:sz w:val="23"/>
          <w:szCs w:val="23"/>
        </w:rPr>
      </w:pPr>
      <w:r w:rsidRPr="00E34BE7">
        <w:rPr>
          <w:rFonts w:ascii="Times New Roman" w:hAnsi="Times New Roman"/>
          <w:b/>
          <w:sz w:val="23"/>
          <w:szCs w:val="23"/>
        </w:rPr>
        <w:t>CALL TO ORDER:</w:t>
      </w:r>
      <w:r w:rsidRPr="00E34BE7">
        <w:rPr>
          <w:rFonts w:ascii="Times New Roman" w:hAnsi="Times New Roman"/>
          <w:sz w:val="23"/>
          <w:szCs w:val="23"/>
        </w:rPr>
        <w:tab/>
      </w:r>
      <w:r>
        <w:rPr>
          <w:rFonts w:ascii="Times New Roman" w:hAnsi="Times New Roman"/>
          <w:sz w:val="23"/>
          <w:szCs w:val="23"/>
        </w:rPr>
        <w:t xml:space="preserve">6:00 </w:t>
      </w:r>
      <w:r w:rsidRPr="00E34BE7">
        <w:rPr>
          <w:rFonts w:ascii="Times New Roman" w:hAnsi="Times New Roman"/>
          <w:sz w:val="23"/>
          <w:szCs w:val="23"/>
        </w:rPr>
        <w:t>p.m.</w:t>
      </w:r>
    </w:p>
    <w:p w14:paraId="6C51F1E4" w14:textId="77777777" w:rsidR="0046276D" w:rsidRPr="00E34BE7" w:rsidRDefault="0046276D" w:rsidP="0046276D">
      <w:pPr>
        <w:spacing w:line="120" w:lineRule="auto"/>
        <w:jc w:val="both"/>
        <w:rPr>
          <w:rFonts w:ascii="Times New Roman" w:hAnsi="Times New Roman"/>
          <w:sz w:val="23"/>
          <w:szCs w:val="23"/>
        </w:rPr>
      </w:pPr>
    </w:p>
    <w:p w14:paraId="1EB99F75" w14:textId="77777777" w:rsidR="0046276D" w:rsidRPr="00E34BE7" w:rsidRDefault="0046276D" w:rsidP="0046276D">
      <w:pPr>
        <w:jc w:val="both"/>
        <w:rPr>
          <w:rFonts w:ascii="Times New Roman" w:hAnsi="Times New Roman"/>
          <w:sz w:val="23"/>
          <w:szCs w:val="23"/>
        </w:rPr>
      </w:pPr>
      <w:r w:rsidRPr="00E34BE7">
        <w:rPr>
          <w:rFonts w:ascii="Times New Roman" w:hAnsi="Times New Roman"/>
          <w:b/>
          <w:sz w:val="23"/>
          <w:szCs w:val="23"/>
        </w:rPr>
        <w:t xml:space="preserve">STANDING ORDERS:    </w:t>
      </w:r>
      <w:r w:rsidRPr="00E34BE7">
        <w:rPr>
          <w:rFonts w:ascii="Times New Roman" w:hAnsi="Times New Roman"/>
          <w:sz w:val="23"/>
          <w:szCs w:val="23"/>
        </w:rPr>
        <w:t>Salute to the Flag. Roll Call. Corrections to the Agenda.</w:t>
      </w:r>
    </w:p>
    <w:p w14:paraId="52270712" w14:textId="77777777" w:rsidR="0046276D" w:rsidRPr="00E34BE7" w:rsidRDefault="0046276D" w:rsidP="0046276D">
      <w:pPr>
        <w:spacing w:line="120" w:lineRule="auto"/>
        <w:jc w:val="both"/>
        <w:rPr>
          <w:rFonts w:ascii="Times New Roman" w:hAnsi="Times New Roman"/>
          <w:sz w:val="23"/>
          <w:szCs w:val="23"/>
        </w:rPr>
      </w:pPr>
    </w:p>
    <w:p w14:paraId="3E4726E3" w14:textId="77777777" w:rsidR="0046276D" w:rsidRDefault="0046276D" w:rsidP="0046276D">
      <w:pPr>
        <w:jc w:val="both"/>
        <w:rPr>
          <w:rFonts w:ascii="Times New Roman" w:hAnsi="Times New Roman"/>
          <w:sz w:val="23"/>
          <w:szCs w:val="23"/>
        </w:rPr>
      </w:pPr>
      <w:r w:rsidRPr="00E34BE7">
        <w:rPr>
          <w:rFonts w:ascii="Times New Roman" w:hAnsi="Times New Roman"/>
          <w:b/>
          <w:sz w:val="23"/>
          <w:szCs w:val="23"/>
        </w:rPr>
        <w:lastRenderedPageBreak/>
        <w:t xml:space="preserve">PUBLIC COMMENT:  </w:t>
      </w:r>
      <w:r w:rsidRPr="00E34BE7">
        <w:rPr>
          <w:rFonts w:ascii="Times New Roman" w:hAnsi="Times New Roman"/>
          <w:sz w:val="23"/>
          <w:szCs w:val="23"/>
        </w:rPr>
        <w:t xml:space="preserve">Members of the public shall be allowed to address the </w:t>
      </w:r>
      <w:r w:rsidRPr="00080B7B">
        <w:rPr>
          <w:rFonts w:ascii="Times New Roman" w:hAnsi="Times New Roman"/>
          <w:sz w:val="23"/>
          <w:szCs w:val="23"/>
        </w:rPr>
        <w:t xml:space="preserve">Commercial Cannabis Dispensary Application Evaluation Committee meeting </w:t>
      </w:r>
      <w:r w:rsidRPr="00E34BE7">
        <w:rPr>
          <w:rFonts w:ascii="Times New Roman" w:hAnsi="Times New Roman"/>
          <w:sz w:val="23"/>
          <w:szCs w:val="23"/>
        </w:rPr>
        <w:t xml:space="preserve">on items not appearing on the agenda that are of interest to the public and are within the subject matter jurisdiction of the </w:t>
      </w:r>
      <w:r w:rsidRPr="00080B7B">
        <w:rPr>
          <w:rFonts w:ascii="Times New Roman" w:hAnsi="Times New Roman"/>
          <w:sz w:val="23"/>
          <w:szCs w:val="23"/>
        </w:rPr>
        <w:t>Commercial Cannabis Dispensary Application Evaluation Committee meeting</w:t>
      </w:r>
      <w:r w:rsidRPr="00E34BE7">
        <w:rPr>
          <w:rFonts w:ascii="Times New Roman" w:hAnsi="Times New Roman"/>
          <w:sz w:val="23"/>
          <w:szCs w:val="23"/>
        </w:rPr>
        <w:t xml:space="preserve">, provided that no action shall be taken unless otherwise authorized by Subdivision (6) of Section 54954.2 of the Government Code. The following procedures shall be in effect </w:t>
      </w:r>
      <w:proofErr w:type="gramStart"/>
      <w:r w:rsidRPr="00E34BE7">
        <w:rPr>
          <w:rFonts w:ascii="Times New Roman" w:hAnsi="Times New Roman"/>
          <w:sz w:val="23"/>
          <w:szCs w:val="23"/>
        </w:rPr>
        <w:t>with regard to</w:t>
      </w:r>
      <w:proofErr w:type="gramEnd"/>
      <w:r w:rsidRPr="00E34BE7">
        <w:rPr>
          <w:rFonts w:ascii="Times New Roman" w:hAnsi="Times New Roman"/>
          <w:sz w:val="23"/>
          <w:szCs w:val="23"/>
        </w:rPr>
        <w:t xml:space="preserve"> the public's exercise of this right:</w:t>
      </w:r>
    </w:p>
    <w:p w14:paraId="63AD14B3" w14:textId="77777777" w:rsidR="0046276D" w:rsidRPr="00E34BE7" w:rsidRDefault="0046276D" w:rsidP="0046276D">
      <w:pPr>
        <w:jc w:val="both"/>
        <w:rPr>
          <w:rFonts w:ascii="Times New Roman" w:hAnsi="Times New Roman"/>
          <w:sz w:val="23"/>
          <w:szCs w:val="23"/>
        </w:rPr>
      </w:pPr>
    </w:p>
    <w:p w14:paraId="30CCEB02" w14:textId="77777777" w:rsidR="0046276D" w:rsidRDefault="0046276D" w:rsidP="0046276D">
      <w:pPr>
        <w:pStyle w:val="ListParagraph"/>
        <w:numPr>
          <w:ilvl w:val="0"/>
          <w:numId w:val="9"/>
        </w:numPr>
        <w:ind w:left="630" w:hanging="630"/>
        <w:jc w:val="both"/>
        <w:rPr>
          <w:rFonts w:ascii="Times New Roman" w:hAnsi="Times New Roman"/>
          <w:sz w:val="23"/>
          <w:szCs w:val="23"/>
        </w:rPr>
      </w:pPr>
      <w:r w:rsidRPr="0046276D">
        <w:rPr>
          <w:rFonts w:ascii="Times New Roman" w:hAnsi="Times New Roman"/>
          <w:sz w:val="23"/>
          <w:szCs w:val="23"/>
        </w:rPr>
        <w:t>The total amount of time allotted for receiving such public comment may be limited to not less than 15 minutes during any regular Commercial Cannabis Dispensary Application Evaluation Committee meeting.</w:t>
      </w:r>
    </w:p>
    <w:p w14:paraId="5172630A" w14:textId="77777777" w:rsidR="0046276D" w:rsidRDefault="0046276D" w:rsidP="0046276D">
      <w:pPr>
        <w:pStyle w:val="ListParagraph"/>
        <w:ind w:left="630" w:hanging="630"/>
        <w:jc w:val="both"/>
        <w:rPr>
          <w:rFonts w:ascii="Times New Roman" w:hAnsi="Times New Roman"/>
          <w:sz w:val="23"/>
          <w:szCs w:val="23"/>
        </w:rPr>
      </w:pPr>
    </w:p>
    <w:p w14:paraId="39372467" w14:textId="71E9C8E5" w:rsidR="0046276D" w:rsidRPr="0046276D" w:rsidRDefault="0046276D" w:rsidP="0046276D">
      <w:pPr>
        <w:pStyle w:val="ListParagraph"/>
        <w:numPr>
          <w:ilvl w:val="0"/>
          <w:numId w:val="9"/>
        </w:numPr>
        <w:ind w:left="630" w:hanging="630"/>
        <w:jc w:val="both"/>
        <w:rPr>
          <w:rFonts w:ascii="Times New Roman" w:hAnsi="Times New Roman"/>
          <w:sz w:val="23"/>
          <w:szCs w:val="23"/>
        </w:rPr>
      </w:pPr>
      <w:r w:rsidRPr="0046276D">
        <w:rPr>
          <w:rFonts w:ascii="Times New Roman" w:hAnsi="Times New Roman"/>
          <w:sz w:val="23"/>
          <w:szCs w:val="23"/>
        </w:rPr>
        <w:t xml:space="preserve">The Chair may limit any individual to not less than three (3) minutes. Time to address the Commercial Cannabis Dispensary Application Evaluation Committee meeting will be allocated </w:t>
      </w:r>
      <w:proofErr w:type="gramStart"/>
      <w:r w:rsidRPr="0046276D">
        <w:rPr>
          <w:rFonts w:ascii="Times New Roman" w:hAnsi="Times New Roman"/>
          <w:sz w:val="23"/>
          <w:szCs w:val="23"/>
        </w:rPr>
        <w:t>on the basis of</w:t>
      </w:r>
      <w:proofErr w:type="gramEnd"/>
      <w:r w:rsidRPr="0046276D">
        <w:rPr>
          <w:rFonts w:ascii="Times New Roman" w:hAnsi="Times New Roman"/>
          <w:sz w:val="23"/>
          <w:szCs w:val="23"/>
        </w:rPr>
        <w:t xml:space="preserve"> the order of requests received. Not all members may be allowed to speak if the total time allocated expires.</w:t>
      </w:r>
    </w:p>
    <w:p w14:paraId="137C5278" w14:textId="77777777" w:rsidR="0046276D" w:rsidRPr="00E34BE7" w:rsidRDefault="0046276D" w:rsidP="0046276D">
      <w:pPr>
        <w:jc w:val="both"/>
        <w:outlineLvl w:val="0"/>
        <w:rPr>
          <w:rFonts w:ascii="Times New Roman" w:hAnsi="Times New Roman"/>
          <w:b/>
          <w:bCs/>
          <w:sz w:val="23"/>
          <w:szCs w:val="23"/>
        </w:rPr>
      </w:pPr>
    </w:p>
    <w:p w14:paraId="23749146" w14:textId="2C7F5EB9" w:rsidR="0046276D" w:rsidRDefault="0046276D" w:rsidP="0046276D">
      <w:pPr>
        <w:rPr>
          <w:rFonts w:ascii="Times New Roman" w:hAnsi="Times New Roman"/>
          <w:b/>
          <w:bCs/>
          <w:sz w:val="23"/>
          <w:szCs w:val="23"/>
        </w:rPr>
      </w:pPr>
      <w:r w:rsidRPr="00E34BE7">
        <w:rPr>
          <w:rFonts w:ascii="Times New Roman" w:hAnsi="Times New Roman"/>
          <w:b/>
          <w:bCs/>
          <w:sz w:val="23"/>
          <w:szCs w:val="23"/>
        </w:rPr>
        <w:t>COMMISSION BUSINESS:</w:t>
      </w:r>
    </w:p>
    <w:p w14:paraId="4C205247" w14:textId="77777777" w:rsidR="0046276D" w:rsidRDefault="0046276D" w:rsidP="0046276D">
      <w:pPr>
        <w:rPr>
          <w:rFonts w:ascii="Times New Roman" w:hAnsi="Times New Roman"/>
          <w:b/>
          <w:bCs/>
          <w:sz w:val="23"/>
          <w:szCs w:val="23"/>
        </w:rPr>
      </w:pPr>
    </w:p>
    <w:p w14:paraId="174D06D2" w14:textId="57209E8E" w:rsidR="0046276D" w:rsidRDefault="0046276D" w:rsidP="0046276D">
      <w:pPr>
        <w:pStyle w:val="ListParagraph"/>
        <w:numPr>
          <w:ilvl w:val="0"/>
          <w:numId w:val="8"/>
        </w:numPr>
        <w:ind w:left="630" w:hanging="630"/>
        <w:rPr>
          <w:rFonts w:ascii="Times New Roman" w:hAnsi="Times New Roman"/>
          <w:sz w:val="23"/>
          <w:szCs w:val="23"/>
        </w:rPr>
      </w:pPr>
      <w:r>
        <w:rPr>
          <w:rFonts w:ascii="Times New Roman" w:hAnsi="Times New Roman"/>
          <w:sz w:val="23"/>
          <w:szCs w:val="23"/>
        </w:rPr>
        <w:t>Election of Chair and Vice Chair</w:t>
      </w:r>
    </w:p>
    <w:p w14:paraId="407074A7" w14:textId="77777777" w:rsidR="0046276D" w:rsidRDefault="0046276D" w:rsidP="0046276D">
      <w:pPr>
        <w:pStyle w:val="ListParagraph"/>
        <w:ind w:left="630"/>
        <w:rPr>
          <w:rFonts w:ascii="Times New Roman" w:hAnsi="Times New Roman"/>
          <w:sz w:val="23"/>
          <w:szCs w:val="23"/>
        </w:rPr>
      </w:pPr>
    </w:p>
    <w:p w14:paraId="682C60F0" w14:textId="54E64582" w:rsidR="0046276D" w:rsidRDefault="0046276D" w:rsidP="0046276D">
      <w:pPr>
        <w:pStyle w:val="ListParagraph"/>
        <w:numPr>
          <w:ilvl w:val="0"/>
          <w:numId w:val="8"/>
        </w:numPr>
        <w:ind w:left="630" w:hanging="630"/>
        <w:rPr>
          <w:rFonts w:ascii="Times New Roman" w:hAnsi="Times New Roman"/>
          <w:sz w:val="23"/>
          <w:szCs w:val="23"/>
        </w:rPr>
      </w:pPr>
      <w:r>
        <w:rPr>
          <w:rFonts w:ascii="Times New Roman" w:hAnsi="Times New Roman"/>
          <w:sz w:val="23"/>
          <w:szCs w:val="23"/>
        </w:rPr>
        <w:t>Receive Presentation of Overview of the Commercial Cannabis Dispensary Application Evaluation Committee</w:t>
      </w:r>
    </w:p>
    <w:p w14:paraId="3EF83915" w14:textId="77777777" w:rsidR="0046276D" w:rsidRPr="0046276D" w:rsidRDefault="0046276D" w:rsidP="0046276D">
      <w:pPr>
        <w:rPr>
          <w:rFonts w:ascii="Times New Roman" w:hAnsi="Times New Roman"/>
          <w:sz w:val="23"/>
          <w:szCs w:val="23"/>
        </w:rPr>
      </w:pPr>
    </w:p>
    <w:p w14:paraId="6909763F" w14:textId="2513A995" w:rsidR="0046276D" w:rsidRPr="0046276D" w:rsidRDefault="0046276D" w:rsidP="0046276D">
      <w:pPr>
        <w:pStyle w:val="ListParagraph"/>
        <w:numPr>
          <w:ilvl w:val="0"/>
          <w:numId w:val="8"/>
        </w:numPr>
        <w:ind w:left="630" w:hanging="630"/>
        <w:rPr>
          <w:rFonts w:ascii="Times New Roman" w:hAnsi="Times New Roman"/>
          <w:sz w:val="23"/>
          <w:szCs w:val="23"/>
        </w:rPr>
      </w:pPr>
      <w:r>
        <w:rPr>
          <w:rFonts w:ascii="Times New Roman" w:hAnsi="Times New Roman"/>
          <w:sz w:val="23"/>
          <w:szCs w:val="23"/>
        </w:rPr>
        <w:t>Committee Member</w:t>
      </w:r>
      <w:r w:rsidR="00A4653E">
        <w:rPr>
          <w:rFonts w:ascii="Times New Roman" w:hAnsi="Times New Roman"/>
          <w:sz w:val="23"/>
          <w:szCs w:val="23"/>
        </w:rPr>
        <w:t xml:space="preserve"> Public Agency Official Trainings</w:t>
      </w:r>
    </w:p>
    <w:p w14:paraId="49F5EF70" w14:textId="77777777" w:rsidR="0046276D" w:rsidRPr="00E34BE7" w:rsidRDefault="0046276D" w:rsidP="0046276D">
      <w:pPr>
        <w:jc w:val="both"/>
        <w:outlineLvl w:val="0"/>
        <w:rPr>
          <w:rFonts w:ascii="Times New Roman" w:hAnsi="Times New Roman"/>
          <w:b/>
          <w:bCs/>
          <w:sz w:val="23"/>
          <w:szCs w:val="23"/>
        </w:rPr>
      </w:pPr>
    </w:p>
    <w:p w14:paraId="7AEF80B0" w14:textId="77777777" w:rsidR="0046276D" w:rsidRPr="00E34BE7" w:rsidRDefault="0046276D" w:rsidP="0046276D">
      <w:pPr>
        <w:jc w:val="both"/>
        <w:outlineLvl w:val="0"/>
        <w:rPr>
          <w:rFonts w:ascii="Times New Roman" w:hAnsi="Times New Roman"/>
          <w:b/>
          <w:bCs/>
          <w:sz w:val="23"/>
          <w:szCs w:val="23"/>
        </w:rPr>
      </w:pPr>
      <w:r w:rsidRPr="00E34BE7">
        <w:rPr>
          <w:rFonts w:ascii="Times New Roman" w:hAnsi="Times New Roman"/>
          <w:b/>
          <w:bCs/>
          <w:sz w:val="23"/>
          <w:szCs w:val="23"/>
        </w:rPr>
        <w:t>CONSENT ITEMS:</w:t>
      </w:r>
      <w:r w:rsidRPr="00080B7B">
        <w:t xml:space="preserve"> </w:t>
      </w:r>
      <w:r w:rsidRPr="00080B7B">
        <w:rPr>
          <w:rFonts w:ascii="Times New Roman" w:hAnsi="Times New Roman"/>
          <w:sz w:val="23"/>
          <w:szCs w:val="23"/>
        </w:rPr>
        <w:t>None.</w:t>
      </w:r>
    </w:p>
    <w:p w14:paraId="5128DA72" w14:textId="77777777" w:rsidR="0046276D" w:rsidRPr="00E34BE7" w:rsidRDefault="0046276D" w:rsidP="0046276D">
      <w:pPr>
        <w:jc w:val="both"/>
        <w:outlineLvl w:val="0"/>
        <w:rPr>
          <w:rFonts w:ascii="Times New Roman" w:hAnsi="Times New Roman"/>
          <w:b/>
          <w:bCs/>
          <w:sz w:val="23"/>
          <w:szCs w:val="23"/>
        </w:rPr>
      </w:pPr>
    </w:p>
    <w:p w14:paraId="275120A8" w14:textId="36C3DC5C" w:rsidR="0046276D" w:rsidRPr="00E34BE7" w:rsidRDefault="0046276D" w:rsidP="0046276D">
      <w:pPr>
        <w:tabs>
          <w:tab w:val="left" w:pos="1170"/>
          <w:tab w:val="left" w:pos="2880"/>
          <w:tab w:val="left" w:pos="4032"/>
          <w:tab w:val="left" w:pos="5184"/>
          <w:tab w:val="left" w:pos="7020"/>
        </w:tabs>
        <w:jc w:val="both"/>
        <w:rPr>
          <w:rFonts w:ascii="Times New Roman" w:hAnsi="Times New Roman"/>
          <w:b/>
          <w:sz w:val="23"/>
          <w:szCs w:val="23"/>
        </w:rPr>
      </w:pPr>
      <w:r w:rsidRPr="00E34BE7">
        <w:rPr>
          <w:rFonts w:ascii="Times New Roman" w:hAnsi="Times New Roman"/>
          <w:b/>
          <w:sz w:val="23"/>
          <w:szCs w:val="23"/>
        </w:rPr>
        <w:t>PUBLIC HEARING:</w:t>
      </w:r>
      <w:r w:rsidRPr="0046276D">
        <w:rPr>
          <w:rFonts w:ascii="Times New Roman" w:hAnsi="Times New Roman"/>
          <w:bCs/>
          <w:sz w:val="23"/>
          <w:szCs w:val="23"/>
        </w:rPr>
        <w:t xml:space="preserve"> None</w:t>
      </w:r>
    </w:p>
    <w:p w14:paraId="6E5E8D51" w14:textId="77777777" w:rsidR="0046276D" w:rsidRPr="00E34BE7" w:rsidRDefault="0046276D" w:rsidP="0046276D">
      <w:pPr>
        <w:tabs>
          <w:tab w:val="left" w:pos="1170"/>
          <w:tab w:val="left" w:pos="2880"/>
          <w:tab w:val="left" w:pos="4032"/>
          <w:tab w:val="left" w:pos="5184"/>
          <w:tab w:val="left" w:pos="7020"/>
        </w:tabs>
        <w:jc w:val="both"/>
        <w:rPr>
          <w:rFonts w:ascii="Times New Roman" w:hAnsi="Times New Roman"/>
          <w:b/>
          <w:sz w:val="23"/>
          <w:szCs w:val="23"/>
        </w:rPr>
      </w:pPr>
    </w:p>
    <w:p w14:paraId="098DC0B0" w14:textId="77777777" w:rsidR="0046276D" w:rsidRPr="00E34BE7" w:rsidRDefault="0046276D" w:rsidP="0046276D">
      <w:pPr>
        <w:pStyle w:val="Default"/>
        <w:rPr>
          <w:sz w:val="23"/>
          <w:szCs w:val="23"/>
        </w:rPr>
      </w:pPr>
      <w:r w:rsidRPr="00E34BE7">
        <w:rPr>
          <w:b/>
          <w:sz w:val="23"/>
          <w:szCs w:val="23"/>
        </w:rPr>
        <w:t xml:space="preserve">INFORMATIONAL </w:t>
      </w:r>
      <w:r w:rsidRPr="00E34BE7">
        <w:rPr>
          <w:b/>
          <w:caps/>
          <w:sz w:val="23"/>
          <w:szCs w:val="23"/>
        </w:rPr>
        <w:t>Items &amp; On-going Project Updates</w:t>
      </w:r>
      <w:r w:rsidRPr="00E34BE7">
        <w:rPr>
          <w:b/>
          <w:sz w:val="23"/>
          <w:szCs w:val="23"/>
        </w:rPr>
        <w:t>:</w:t>
      </w:r>
      <w:r w:rsidRPr="00E34BE7">
        <w:rPr>
          <w:b/>
          <w:sz w:val="23"/>
          <w:szCs w:val="23"/>
        </w:rPr>
        <w:tab/>
      </w:r>
    </w:p>
    <w:p w14:paraId="1E25CCD2" w14:textId="77777777" w:rsidR="0046276D" w:rsidRDefault="0046276D" w:rsidP="0046276D">
      <w:pPr>
        <w:numPr>
          <w:ilvl w:val="0"/>
          <w:numId w:val="7"/>
        </w:numPr>
        <w:ind w:left="630" w:hanging="630"/>
        <w:jc w:val="both"/>
        <w:rPr>
          <w:rFonts w:ascii="Times New Roman" w:hAnsi="Times New Roman"/>
          <w:sz w:val="23"/>
          <w:szCs w:val="23"/>
        </w:rPr>
      </w:pPr>
      <w:r w:rsidRPr="00E34BE7">
        <w:rPr>
          <w:rFonts w:ascii="Times New Roman" w:hAnsi="Times New Roman"/>
          <w:sz w:val="23"/>
          <w:szCs w:val="23"/>
        </w:rPr>
        <w:t xml:space="preserve">Discussion of upcoming </w:t>
      </w:r>
      <w:r w:rsidRPr="00080B7B">
        <w:rPr>
          <w:rFonts w:ascii="Times New Roman" w:hAnsi="Times New Roman"/>
          <w:sz w:val="23"/>
          <w:szCs w:val="23"/>
        </w:rPr>
        <w:t xml:space="preserve">Commercial Cannabis Dispensary Application Evaluation </w:t>
      </w:r>
      <w:bookmarkStart w:id="1" w:name="_Hlk213340222"/>
      <w:r w:rsidRPr="00080B7B">
        <w:rPr>
          <w:rFonts w:ascii="Times New Roman" w:hAnsi="Times New Roman"/>
          <w:sz w:val="23"/>
          <w:szCs w:val="23"/>
        </w:rPr>
        <w:t>Committee</w:t>
      </w:r>
      <w:bookmarkEnd w:id="1"/>
      <w:r w:rsidRPr="00080B7B">
        <w:rPr>
          <w:rFonts w:ascii="Times New Roman" w:hAnsi="Times New Roman"/>
          <w:sz w:val="23"/>
          <w:szCs w:val="23"/>
        </w:rPr>
        <w:t xml:space="preserve"> meeting </w:t>
      </w:r>
      <w:r w:rsidRPr="00E34BE7">
        <w:rPr>
          <w:rFonts w:ascii="Times New Roman" w:hAnsi="Times New Roman"/>
          <w:sz w:val="23"/>
          <w:szCs w:val="23"/>
        </w:rPr>
        <w:t>meetings.</w:t>
      </w:r>
    </w:p>
    <w:p w14:paraId="6BC9FD75" w14:textId="77777777" w:rsidR="0046276D" w:rsidRPr="00E34BE7" w:rsidRDefault="0046276D" w:rsidP="0046276D">
      <w:pPr>
        <w:ind w:left="630"/>
        <w:jc w:val="both"/>
        <w:rPr>
          <w:rFonts w:ascii="Times New Roman" w:hAnsi="Times New Roman"/>
          <w:sz w:val="23"/>
          <w:szCs w:val="23"/>
        </w:rPr>
      </w:pPr>
    </w:p>
    <w:p w14:paraId="2B2F6690" w14:textId="77777777" w:rsidR="0046276D" w:rsidRDefault="0046276D" w:rsidP="0046276D">
      <w:pPr>
        <w:numPr>
          <w:ilvl w:val="0"/>
          <w:numId w:val="7"/>
        </w:numPr>
        <w:ind w:left="630" w:hanging="630"/>
        <w:jc w:val="both"/>
        <w:rPr>
          <w:rFonts w:ascii="Times New Roman" w:hAnsi="Times New Roman"/>
          <w:sz w:val="23"/>
          <w:szCs w:val="23"/>
        </w:rPr>
      </w:pPr>
      <w:r w:rsidRPr="00E34BE7">
        <w:rPr>
          <w:rFonts w:ascii="Times New Roman" w:hAnsi="Times New Roman"/>
          <w:sz w:val="23"/>
          <w:szCs w:val="23"/>
        </w:rPr>
        <w:t xml:space="preserve">Announcements (informational items only). </w:t>
      </w:r>
      <w:r w:rsidRPr="00080B7B">
        <w:rPr>
          <w:rFonts w:ascii="Times New Roman" w:hAnsi="Times New Roman"/>
          <w:sz w:val="23"/>
          <w:szCs w:val="23"/>
        </w:rPr>
        <w:t xml:space="preserve">Committee </w:t>
      </w:r>
      <w:r w:rsidRPr="00E34BE7">
        <w:rPr>
          <w:rFonts w:ascii="Times New Roman" w:hAnsi="Times New Roman"/>
          <w:sz w:val="23"/>
          <w:szCs w:val="23"/>
        </w:rPr>
        <w:t xml:space="preserve">and staff members may make brief announcements or report on activities. </w:t>
      </w:r>
      <w:r w:rsidRPr="00080B7B">
        <w:rPr>
          <w:rFonts w:ascii="Times New Roman" w:hAnsi="Times New Roman"/>
          <w:sz w:val="23"/>
          <w:szCs w:val="23"/>
        </w:rPr>
        <w:t>Committee</w:t>
      </w:r>
      <w:r w:rsidRPr="00E34BE7">
        <w:rPr>
          <w:rFonts w:ascii="Times New Roman" w:hAnsi="Times New Roman"/>
          <w:sz w:val="23"/>
          <w:szCs w:val="23"/>
        </w:rPr>
        <w:t xml:space="preserve"> members may also provide a reference </w:t>
      </w:r>
      <w:proofErr w:type="gramStart"/>
      <w:r w:rsidRPr="00E34BE7">
        <w:rPr>
          <w:rFonts w:ascii="Times New Roman" w:hAnsi="Times New Roman"/>
          <w:sz w:val="23"/>
          <w:szCs w:val="23"/>
        </w:rPr>
        <w:t>to</w:t>
      </w:r>
      <w:proofErr w:type="gramEnd"/>
      <w:r w:rsidRPr="00E34BE7">
        <w:rPr>
          <w:rFonts w:ascii="Times New Roman" w:hAnsi="Times New Roman"/>
          <w:sz w:val="23"/>
          <w:szCs w:val="23"/>
        </w:rPr>
        <w:t xml:space="preserve"> staff or other resources for </w:t>
      </w:r>
      <w:proofErr w:type="gramStart"/>
      <w:r w:rsidRPr="00E34BE7">
        <w:rPr>
          <w:rFonts w:ascii="Times New Roman" w:hAnsi="Times New Roman"/>
          <w:sz w:val="23"/>
          <w:szCs w:val="23"/>
        </w:rPr>
        <w:t>factual information</w:t>
      </w:r>
      <w:proofErr w:type="gramEnd"/>
      <w:r w:rsidRPr="00E34BE7">
        <w:rPr>
          <w:rFonts w:ascii="Times New Roman" w:hAnsi="Times New Roman"/>
          <w:sz w:val="23"/>
          <w:szCs w:val="23"/>
        </w:rPr>
        <w:t xml:space="preserve">, request staff to report back to the </w:t>
      </w:r>
      <w:r w:rsidRPr="00080B7B">
        <w:rPr>
          <w:rFonts w:ascii="Times New Roman" w:hAnsi="Times New Roman"/>
          <w:sz w:val="23"/>
          <w:szCs w:val="23"/>
        </w:rPr>
        <w:t xml:space="preserve">Committee </w:t>
      </w:r>
      <w:r w:rsidRPr="00E34BE7">
        <w:rPr>
          <w:rFonts w:ascii="Times New Roman" w:hAnsi="Times New Roman"/>
          <w:sz w:val="23"/>
          <w:szCs w:val="23"/>
        </w:rPr>
        <w:t xml:space="preserve">at a subsequent meeting concerning any matter or </w:t>
      </w:r>
      <w:proofErr w:type="gramStart"/>
      <w:r w:rsidRPr="00E34BE7">
        <w:rPr>
          <w:rFonts w:ascii="Times New Roman" w:hAnsi="Times New Roman"/>
          <w:sz w:val="23"/>
          <w:szCs w:val="23"/>
        </w:rPr>
        <w:t>take action</w:t>
      </w:r>
      <w:proofErr w:type="gramEnd"/>
      <w:r w:rsidRPr="00E34BE7">
        <w:rPr>
          <w:rFonts w:ascii="Times New Roman" w:hAnsi="Times New Roman"/>
          <w:sz w:val="23"/>
          <w:szCs w:val="23"/>
        </w:rPr>
        <w:t xml:space="preserve"> to direct staff to place a matter of business on a future agenda.</w:t>
      </w:r>
    </w:p>
    <w:p w14:paraId="7EE1C053" w14:textId="77777777" w:rsidR="0046276D" w:rsidRPr="00E34BE7" w:rsidRDefault="0046276D" w:rsidP="0046276D">
      <w:pPr>
        <w:jc w:val="both"/>
        <w:rPr>
          <w:rFonts w:ascii="Times New Roman" w:hAnsi="Times New Roman"/>
          <w:sz w:val="23"/>
          <w:szCs w:val="23"/>
        </w:rPr>
      </w:pPr>
    </w:p>
    <w:p w14:paraId="547E66B9" w14:textId="77777777" w:rsidR="0046276D" w:rsidRPr="00E34BE7" w:rsidRDefault="0046276D" w:rsidP="0046276D">
      <w:pPr>
        <w:numPr>
          <w:ilvl w:val="0"/>
          <w:numId w:val="7"/>
        </w:numPr>
        <w:ind w:left="630" w:hanging="630"/>
        <w:jc w:val="both"/>
        <w:rPr>
          <w:rFonts w:ascii="Times New Roman" w:hAnsi="Times New Roman"/>
          <w:sz w:val="23"/>
          <w:szCs w:val="23"/>
        </w:rPr>
      </w:pPr>
      <w:r w:rsidRPr="00E34BE7">
        <w:rPr>
          <w:sz w:val="23"/>
          <w:szCs w:val="23"/>
        </w:rPr>
        <w:t xml:space="preserve">Adjournment to the next scheduled meeting for the </w:t>
      </w:r>
      <w:r w:rsidRPr="00080B7B">
        <w:rPr>
          <w:sz w:val="23"/>
          <w:szCs w:val="23"/>
        </w:rPr>
        <w:t xml:space="preserve">Commercial Cannabis Dispensary Application Evaluation </w:t>
      </w:r>
      <w:r w:rsidRPr="00E34BE7">
        <w:rPr>
          <w:sz w:val="23"/>
          <w:szCs w:val="23"/>
        </w:rPr>
        <w:t xml:space="preserve">to be held </w:t>
      </w:r>
      <w:r w:rsidRPr="000A24B2">
        <w:rPr>
          <w:sz w:val="23"/>
          <w:szCs w:val="23"/>
        </w:rPr>
        <w:t>on a date to be determined</w:t>
      </w:r>
      <w:r w:rsidRPr="00E34BE7">
        <w:rPr>
          <w:sz w:val="23"/>
          <w:szCs w:val="23"/>
        </w:rPr>
        <w:t xml:space="preserve"> in the Board of Supervisors Chambers, First Floor, 950 Maidu Avenue, Nevada City, California. </w:t>
      </w:r>
    </w:p>
    <w:p w14:paraId="10379AD5" w14:textId="77777777" w:rsidR="0046276D" w:rsidRDefault="0046276D" w:rsidP="0046276D">
      <w:pPr>
        <w:tabs>
          <w:tab w:val="left" w:pos="360"/>
        </w:tabs>
        <w:jc w:val="both"/>
        <w:rPr>
          <w:rFonts w:ascii="Times New Roman" w:hAnsi="Times New Roman"/>
          <w:i/>
          <w:sz w:val="23"/>
          <w:szCs w:val="23"/>
        </w:rPr>
      </w:pPr>
    </w:p>
    <w:p w14:paraId="403B85C4" w14:textId="77777777" w:rsidR="0046276D" w:rsidRPr="00E34BE7" w:rsidRDefault="0046276D" w:rsidP="0046276D">
      <w:pPr>
        <w:tabs>
          <w:tab w:val="left" w:pos="360"/>
        </w:tabs>
        <w:jc w:val="both"/>
        <w:rPr>
          <w:rFonts w:ascii="Times New Roman" w:hAnsi="Times New Roman"/>
          <w:i/>
          <w:sz w:val="23"/>
          <w:szCs w:val="23"/>
        </w:rPr>
      </w:pPr>
      <w:r w:rsidRPr="00E34BE7">
        <w:rPr>
          <w:rFonts w:ascii="Times New Roman" w:hAnsi="Times New Roman"/>
          <w:i/>
          <w:sz w:val="23"/>
          <w:szCs w:val="23"/>
        </w:rPr>
        <w:t>POSTING: This agenda was posted at least 72 hours in advance of the meeting at the following location: Eric Rood Administrative Center (outside Board Chambers and inside main entrance).</w:t>
      </w:r>
    </w:p>
    <w:p w14:paraId="185F28DC" w14:textId="6889204E" w:rsidR="004B4092" w:rsidRPr="006D0A4B" w:rsidRDefault="004B4092" w:rsidP="0046276D">
      <w:pPr>
        <w:tabs>
          <w:tab w:val="left" w:pos="0"/>
        </w:tabs>
        <w:spacing w:line="240" w:lineRule="exact"/>
        <w:jc w:val="both"/>
        <w:rPr>
          <w:rFonts w:ascii="Roboto" w:hAnsi="Roboto"/>
          <w:sz w:val="22"/>
          <w:szCs w:val="22"/>
        </w:rPr>
      </w:pPr>
    </w:p>
    <w:sectPr w:rsidR="004B4092" w:rsidRPr="006D0A4B" w:rsidSect="00365721">
      <w:footnotePr>
        <w:numRestart w:val="eachSect"/>
      </w:footnotePr>
      <w:pgSz w:w="12240" w:h="15840" w:code="1"/>
      <w:pgMar w:top="1008" w:right="1008" w:bottom="720" w:left="1008" w:header="720" w:footer="720" w:gutter="0"/>
      <w:paperSrc w:first="7" w:other="7"/>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37A"/>
    <w:multiLevelType w:val="hybridMultilevel"/>
    <w:tmpl w:val="B510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B3110"/>
    <w:multiLevelType w:val="hybridMultilevel"/>
    <w:tmpl w:val="BAC4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521C"/>
    <w:multiLevelType w:val="hybridMultilevel"/>
    <w:tmpl w:val="194C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33C99"/>
    <w:multiLevelType w:val="hybridMultilevel"/>
    <w:tmpl w:val="31B0A462"/>
    <w:lvl w:ilvl="0" w:tplc="5F48B632">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639AB"/>
    <w:multiLevelType w:val="hybridMultilevel"/>
    <w:tmpl w:val="0A4AFFAA"/>
    <w:lvl w:ilvl="0" w:tplc="E236DBCA">
      <w:start w:val="1"/>
      <w:numFmt w:val="bullet"/>
      <w:lvlText w:val="•"/>
      <w:lvlJc w:val="left"/>
      <w:pPr>
        <w:tabs>
          <w:tab w:val="num" w:pos="720"/>
        </w:tabs>
        <w:ind w:left="720" w:hanging="360"/>
      </w:pPr>
      <w:rPr>
        <w:rFonts w:ascii="Arial" w:hAnsi="Arial" w:hint="default"/>
      </w:rPr>
    </w:lvl>
    <w:lvl w:ilvl="1" w:tplc="5470AFD2" w:tentative="1">
      <w:start w:val="1"/>
      <w:numFmt w:val="bullet"/>
      <w:lvlText w:val="•"/>
      <w:lvlJc w:val="left"/>
      <w:pPr>
        <w:tabs>
          <w:tab w:val="num" w:pos="1440"/>
        </w:tabs>
        <w:ind w:left="1440" w:hanging="360"/>
      </w:pPr>
      <w:rPr>
        <w:rFonts w:ascii="Arial" w:hAnsi="Arial" w:hint="default"/>
      </w:rPr>
    </w:lvl>
    <w:lvl w:ilvl="2" w:tplc="BA7A5D48" w:tentative="1">
      <w:start w:val="1"/>
      <w:numFmt w:val="bullet"/>
      <w:lvlText w:val="•"/>
      <w:lvlJc w:val="left"/>
      <w:pPr>
        <w:tabs>
          <w:tab w:val="num" w:pos="2160"/>
        </w:tabs>
        <w:ind w:left="2160" w:hanging="360"/>
      </w:pPr>
      <w:rPr>
        <w:rFonts w:ascii="Arial" w:hAnsi="Arial" w:hint="default"/>
      </w:rPr>
    </w:lvl>
    <w:lvl w:ilvl="3" w:tplc="1A60538E" w:tentative="1">
      <w:start w:val="1"/>
      <w:numFmt w:val="bullet"/>
      <w:lvlText w:val="•"/>
      <w:lvlJc w:val="left"/>
      <w:pPr>
        <w:tabs>
          <w:tab w:val="num" w:pos="2880"/>
        </w:tabs>
        <w:ind w:left="2880" w:hanging="360"/>
      </w:pPr>
      <w:rPr>
        <w:rFonts w:ascii="Arial" w:hAnsi="Arial" w:hint="default"/>
      </w:rPr>
    </w:lvl>
    <w:lvl w:ilvl="4" w:tplc="F8BE3850" w:tentative="1">
      <w:start w:val="1"/>
      <w:numFmt w:val="bullet"/>
      <w:lvlText w:val="•"/>
      <w:lvlJc w:val="left"/>
      <w:pPr>
        <w:tabs>
          <w:tab w:val="num" w:pos="3600"/>
        </w:tabs>
        <w:ind w:left="3600" w:hanging="360"/>
      </w:pPr>
      <w:rPr>
        <w:rFonts w:ascii="Arial" w:hAnsi="Arial" w:hint="default"/>
      </w:rPr>
    </w:lvl>
    <w:lvl w:ilvl="5" w:tplc="D4A69FE0" w:tentative="1">
      <w:start w:val="1"/>
      <w:numFmt w:val="bullet"/>
      <w:lvlText w:val="•"/>
      <w:lvlJc w:val="left"/>
      <w:pPr>
        <w:tabs>
          <w:tab w:val="num" w:pos="4320"/>
        </w:tabs>
        <w:ind w:left="4320" w:hanging="360"/>
      </w:pPr>
      <w:rPr>
        <w:rFonts w:ascii="Arial" w:hAnsi="Arial" w:hint="default"/>
      </w:rPr>
    </w:lvl>
    <w:lvl w:ilvl="6" w:tplc="F5C069D6" w:tentative="1">
      <w:start w:val="1"/>
      <w:numFmt w:val="bullet"/>
      <w:lvlText w:val="•"/>
      <w:lvlJc w:val="left"/>
      <w:pPr>
        <w:tabs>
          <w:tab w:val="num" w:pos="5040"/>
        </w:tabs>
        <w:ind w:left="5040" w:hanging="360"/>
      </w:pPr>
      <w:rPr>
        <w:rFonts w:ascii="Arial" w:hAnsi="Arial" w:hint="default"/>
      </w:rPr>
    </w:lvl>
    <w:lvl w:ilvl="7" w:tplc="A7DE9AC4" w:tentative="1">
      <w:start w:val="1"/>
      <w:numFmt w:val="bullet"/>
      <w:lvlText w:val="•"/>
      <w:lvlJc w:val="left"/>
      <w:pPr>
        <w:tabs>
          <w:tab w:val="num" w:pos="5760"/>
        </w:tabs>
        <w:ind w:left="5760" w:hanging="360"/>
      </w:pPr>
      <w:rPr>
        <w:rFonts w:ascii="Arial" w:hAnsi="Arial" w:hint="default"/>
      </w:rPr>
    </w:lvl>
    <w:lvl w:ilvl="8" w:tplc="DA9AE7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B33E2D"/>
    <w:multiLevelType w:val="hybridMultilevel"/>
    <w:tmpl w:val="C1846126"/>
    <w:lvl w:ilvl="0" w:tplc="EC426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912B4"/>
    <w:multiLevelType w:val="hybridMultilevel"/>
    <w:tmpl w:val="B86A3F84"/>
    <w:lvl w:ilvl="0" w:tplc="2C9A582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33088"/>
    <w:multiLevelType w:val="hybridMultilevel"/>
    <w:tmpl w:val="DB5626D8"/>
    <w:lvl w:ilvl="0" w:tplc="6B5C1D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B3DC3"/>
    <w:multiLevelType w:val="hybridMultilevel"/>
    <w:tmpl w:val="A44EC0C4"/>
    <w:lvl w:ilvl="0" w:tplc="A0566A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851964">
    <w:abstractNumId w:val="3"/>
  </w:num>
  <w:num w:numId="2" w16cid:durableId="1698964719">
    <w:abstractNumId w:val="0"/>
  </w:num>
  <w:num w:numId="3" w16cid:durableId="1406684382">
    <w:abstractNumId w:val="2"/>
  </w:num>
  <w:num w:numId="4" w16cid:durableId="1527717073">
    <w:abstractNumId w:val="5"/>
  </w:num>
  <w:num w:numId="5" w16cid:durableId="690836546">
    <w:abstractNumId w:val="1"/>
  </w:num>
  <w:num w:numId="6" w16cid:durableId="416705732">
    <w:abstractNumId w:val="4"/>
  </w:num>
  <w:num w:numId="7" w16cid:durableId="1777363821">
    <w:abstractNumId w:val="6"/>
  </w:num>
  <w:num w:numId="8" w16cid:durableId="1037315905">
    <w:abstractNumId w:val="8"/>
  </w:num>
  <w:num w:numId="9" w16cid:durableId="1310014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F0"/>
    <w:rsid w:val="0000273D"/>
    <w:rsid w:val="000116AA"/>
    <w:rsid w:val="0001201F"/>
    <w:rsid w:val="00016130"/>
    <w:rsid w:val="0002082C"/>
    <w:rsid w:val="00026BE6"/>
    <w:rsid w:val="000276FE"/>
    <w:rsid w:val="00042287"/>
    <w:rsid w:val="00052B25"/>
    <w:rsid w:val="00055B2C"/>
    <w:rsid w:val="00055B8E"/>
    <w:rsid w:val="00057E37"/>
    <w:rsid w:val="00060083"/>
    <w:rsid w:val="0006461F"/>
    <w:rsid w:val="00064CCC"/>
    <w:rsid w:val="00067448"/>
    <w:rsid w:val="00071E51"/>
    <w:rsid w:val="00082D96"/>
    <w:rsid w:val="000A3783"/>
    <w:rsid w:val="000A683F"/>
    <w:rsid w:val="000A7BE4"/>
    <w:rsid w:val="000D4E8E"/>
    <w:rsid w:val="000E02F8"/>
    <w:rsid w:val="000E653F"/>
    <w:rsid w:val="000F3D7D"/>
    <w:rsid w:val="000F746B"/>
    <w:rsid w:val="00107977"/>
    <w:rsid w:val="00115AAA"/>
    <w:rsid w:val="00125232"/>
    <w:rsid w:val="00141913"/>
    <w:rsid w:val="00153A25"/>
    <w:rsid w:val="0016325E"/>
    <w:rsid w:val="0017386F"/>
    <w:rsid w:val="00173C4C"/>
    <w:rsid w:val="00175310"/>
    <w:rsid w:val="00187E57"/>
    <w:rsid w:val="00195348"/>
    <w:rsid w:val="001C1613"/>
    <w:rsid w:val="001D6AB3"/>
    <w:rsid w:val="001D73D5"/>
    <w:rsid w:val="001F2A90"/>
    <w:rsid w:val="002015AD"/>
    <w:rsid w:val="00202C6A"/>
    <w:rsid w:val="0020710D"/>
    <w:rsid w:val="00216DFC"/>
    <w:rsid w:val="0023565A"/>
    <w:rsid w:val="00241CCB"/>
    <w:rsid w:val="00256DE3"/>
    <w:rsid w:val="00256EC0"/>
    <w:rsid w:val="00260A03"/>
    <w:rsid w:val="00272302"/>
    <w:rsid w:val="002A3D21"/>
    <w:rsid w:val="002A6C16"/>
    <w:rsid w:val="002B4DFE"/>
    <w:rsid w:val="002C656E"/>
    <w:rsid w:val="002D01EB"/>
    <w:rsid w:val="002E5388"/>
    <w:rsid w:val="002E6A8A"/>
    <w:rsid w:val="002F4CE4"/>
    <w:rsid w:val="002F73E2"/>
    <w:rsid w:val="00316BFF"/>
    <w:rsid w:val="0031771F"/>
    <w:rsid w:val="00322F02"/>
    <w:rsid w:val="00323571"/>
    <w:rsid w:val="00326523"/>
    <w:rsid w:val="003319AD"/>
    <w:rsid w:val="00337F51"/>
    <w:rsid w:val="00340E3C"/>
    <w:rsid w:val="00344D90"/>
    <w:rsid w:val="003537E4"/>
    <w:rsid w:val="00361FCD"/>
    <w:rsid w:val="00365721"/>
    <w:rsid w:val="003745F8"/>
    <w:rsid w:val="0037721C"/>
    <w:rsid w:val="00390AA4"/>
    <w:rsid w:val="00396CE1"/>
    <w:rsid w:val="003B6306"/>
    <w:rsid w:val="003C1310"/>
    <w:rsid w:val="003D30E8"/>
    <w:rsid w:val="003F2A80"/>
    <w:rsid w:val="00405314"/>
    <w:rsid w:val="00411563"/>
    <w:rsid w:val="004215D1"/>
    <w:rsid w:val="004426E7"/>
    <w:rsid w:val="004518B4"/>
    <w:rsid w:val="0045191C"/>
    <w:rsid w:val="0046276D"/>
    <w:rsid w:val="004709F0"/>
    <w:rsid w:val="00471D02"/>
    <w:rsid w:val="00471DCB"/>
    <w:rsid w:val="00475DCA"/>
    <w:rsid w:val="0049713E"/>
    <w:rsid w:val="004A06C7"/>
    <w:rsid w:val="004A4300"/>
    <w:rsid w:val="004A5B38"/>
    <w:rsid w:val="004B1433"/>
    <w:rsid w:val="004B37B4"/>
    <w:rsid w:val="004B4092"/>
    <w:rsid w:val="004B568C"/>
    <w:rsid w:val="004C5272"/>
    <w:rsid w:val="004D1D7B"/>
    <w:rsid w:val="004D544E"/>
    <w:rsid w:val="004E5DDD"/>
    <w:rsid w:val="00505A63"/>
    <w:rsid w:val="00506923"/>
    <w:rsid w:val="00534B35"/>
    <w:rsid w:val="00534BD3"/>
    <w:rsid w:val="00541070"/>
    <w:rsid w:val="005443E9"/>
    <w:rsid w:val="00550B3D"/>
    <w:rsid w:val="0055344A"/>
    <w:rsid w:val="00554A42"/>
    <w:rsid w:val="0055715A"/>
    <w:rsid w:val="00560247"/>
    <w:rsid w:val="00571AB6"/>
    <w:rsid w:val="00571B16"/>
    <w:rsid w:val="005750DE"/>
    <w:rsid w:val="00575C74"/>
    <w:rsid w:val="005760A5"/>
    <w:rsid w:val="00580292"/>
    <w:rsid w:val="00592793"/>
    <w:rsid w:val="005A2724"/>
    <w:rsid w:val="005A6493"/>
    <w:rsid w:val="005B7B62"/>
    <w:rsid w:val="005C61B9"/>
    <w:rsid w:val="005D0DAF"/>
    <w:rsid w:val="005E5B39"/>
    <w:rsid w:val="005F26B0"/>
    <w:rsid w:val="005F31F8"/>
    <w:rsid w:val="005F4EB7"/>
    <w:rsid w:val="00604734"/>
    <w:rsid w:val="00612C30"/>
    <w:rsid w:val="00613B71"/>
    <w:rsid w:val="00613DCC"/>
    <w:rsid w:val="00630ED0"/>
    <w:rsid w:val="00643EB7"/>
    <w:rsid w:val="006505A0"/>
    <w:rsid w:val="00652A43"/>
    <w:rsid w:val="006546DD"/>
    <w:rsid w:val="00665AB8"/>
    <w:rsid w:val="00674ED3"/>
    <w:rsid w:val="006A1DF8"/>
    <w:rsid w:val="006B300A"/>
    <w:rsid w:val="006C2D8B"/>
    <w:rsid w:val="006C455A"/>
    <w:rsid w:val="006D0A4B"/>
    <w:rsid w:val="006D15E3"/>
    <w:rsid w:val="006F4B7D"/>
    <w:rsid w:val="006F657E"/>
    <w:rsid w:val="007053C9"/>
    <w:rsid w:val="007065DA"/>
    <w:rsid w:val="00706E1A"/>
    <w:rsid w:val="00710C7C"/>
    <w:rsid w:val="00714A9E"/>
    <w:rsid w:val="0072417A"/>
    <w:rsid w:val="00726455"/>
    <w:rsid w:val="00737F25"/>
    <w:rsid w:val="007411A8"/>
    <w:rsid w:val="0074610C"/>
    <w:rsid w:val="00757AF6"/>
    <w:rsid w:val="007660E6"/>
    <w:rsid w:val="00776BC2"/>
    <w:rsid w:val="007870B4"/>
    <w:rsid w:val="00795666"/>
    <w:rsid w:val="007C2A3B"/>
    <w:rsid w:val="007D5376"/>
    <w:rsid w:val="007E2141"/>
    <w:rsid w:val="008033C7"/>
    <w:rsid w:val="00810F6B"/>
    <w:rsid w:val="00814BF9"/>
    <w:rsid w:val="00820563"/>
    <w:rsid w:val="008211B5"/>
    <w:rsid w:val="008228B9"/>
    <w:rsid w:val="0082691C"/>
    <w:rsid w:val="00826AC1"/>
    <w:rsid w:val="00830472"/>
    <w:rsid w:val="008437BB"/>
    <w:rsid w:val="008574E3"/>
    <w:rsid w:val="008622BD"/>
    <w:rsid w:val="008626D0"/>
    <w:rsid w:val="008731F0"/>
    <w:rsid w:val="008948F2"/>
    <w:rsid w:val="008A3A4D"/>
    <w:rsid w:val="008B3543"/>
    <w:rsid w:val="008C4661"/>
    <w:rsid w:val="008C660D"/>
    <w:rsid w:val="008D0364"/>
    <w:rsid w:val="008E09C8"/>
    <w:rsid w:val="008E369B"/>
    <w:rsid w:val="008F201B"/>
    <w:rsid w:val="008F2511"/>
    <w:rsid w:val="00901D4F"/>
    <w:rsid w:val="00902447"/>
    <w:rsid w:val="00902DD1"/>
    <w:rsid w:val="009047CC"/>
    <w:rsid w:val="009139ED"/>
    <w:rsid w:val="00917DD3"/>
    <w:rsid w:val="00921FF1"/>
    <w:rsid w:val="00922CDF"/>
    <w:rsid w:val="00922D5E"/>
    <w:rsid w:val="00970069"/>
    <w:rsid w:val="009A276E"/>
    <w:rsid w:val="009A469B"/>
    <w:rsid w:val="009B294D"/>
    <w:rsid w:val="009B6BD4"/>
    <w:rsid w:val="009C3EC9"/>
    <w:rsid w:val="009C68EB"/>
    <w:rsid w:val="009D0858"/>
    <w:rsid w:val="009D7B8C"/>
    <w:rsid w:val="009E3E5B"/>
    <w:rsid w:val="009E666F"/>
    <w:rsid w:val="009E70CF"/>
    <w:rsid w:val="009F074B"/>
    <w:rsid w:val="009F0D45"/>
    <w:rsid w:val="009F16F6"/>
    <w:rsid w:val="009F26CF"/>
    <w:rsid w:val="009F32E0"/>
    <w:rsid w:val="009F3FA0"/>
    <w:rsid w:val="00A17A7D"/>
    <w:rsid w:val="00A21E59"/>
    <w:rsid w:val="00A34AB7"/>
    <w:rsid w:val="00A45985"/>
    <w:rsid w:val="00A45E0C"/>
    <w:rsid w:val="00A4653E"/>
    <w:rsid w:val="00A51A73"/>
    <w:rsid w:val="00A57487"/>
    <w:rsid w:val="00A61050"/>
    <w:rsid w:val="00A610F8"/>
    <w:rsid w:val="00A708F2"/>
    <w:rsid w:val="00A87808"/>
    <w:rsid w:val="00A93A62"/>
    <w:rsid w:val="00AA5BDF"/>
    <w:rsid w:val="00AC39A2"/>
    <w:rsid w:val="00AC7E71"/>
    <w:rsid w:val="00AD2692"/>
    <w:rsid w:val="00AD576D"/>
    <w:rsid w:val="00AE4A9A"/>
    <w:rsid w:val="00B02320"/>
    <w:rsid w:val="00B0383C"/>
    <w:rsid w:val="00B03A28"/>
    <w:rsid w:val="00B06235"/>
    <w:rsid w:val="00B160C0"/>
    <w:rsid w:val="00B1615F"/>
    <w:rsid w:val="00B16F53"/>
    <w:rsid w:val="00B2230C"/>
    <w:rsid w:val="00B24379"/>
    <w:rsid w:val="00B505B6"/>
    <w:rsid w:val="00B52657"/>
    <w:rsid w:val="00B7284D"/>
    <w:rsid w:val="00BC0B5F"/>
    <w:rsid w:val="00BE09AC"/>
    <w:rsid w:val="00BE65FC"/>
    <w:rsid w:val="00BE7412"/>
    <w:rsid w:val="00BE79AC"/>
    <w:rsid w:val="00BF1F3A"/>
    <w:rsid w:val="00C12E38"/>
    <w:rsid w:val="00C171CC"/>
    <w:rsid w:val="00C1785C"/>
    <w:rsid w:val="00C21959"/>
    <w:rsid w:val="00C22FAD"/>
    <w:rsid w:val="00C23FCE"/>
    <w:rsid w:val="00C375E3"/>
    <w:rsid w:val="00C43FAA"/>
    <w:rsid w:val="00C64FEE"/>
    <w:rsid w:val="00C76071"/>
    <w:rsid w:val="00C91F96"/>
    <w:rsid w:val="00C9620F"/>
    <w:rsid w:val="00C97B60"/>
    <w:rsid w:val="00CB0A67"/>
    <w:rsid w:val="00CB27D6"/>
    <w:rsid w:val="00CD106A"/>
    <w:rsid w:val="00CE68B3"/>
    <w:rsid w:val="00CF7BEF"/>
    <w:rsid w:val="00D0125A"/>
    <w:rsid w:val="00D16B1B"/>
    <w:rsid w:val="00D401DE"/>
    <w:rsid w:val="00D64DDB"/>
    <w:rsid w:val="00D75034"/>
    <w:rsid w:val="00D758FB"/>
    <w:rsid w:val="00D91D65"/>
    <w:rsid w:val="00D93888"/>
    <w:rsid w:val="00D965BB"/>
    <w:rsid w:val="00DA2119"/>
    <w:rsid w:val="00DA638D"/>
    <w:rsid w:val="00DD0352"/>
    <w:rsid w:val="00DD3FC4"/>
    <w:rsid w:val="00DD7B04"/>
    <w:rsid w:val="00DE397B"/>
    <w:rsid w:val="00DE4BFD"/>
    <w:rsid w:val="00DF1F9E"/>
    <w:rsid w:val="00E13653"/>
    <w:rsid w:val="00E15987"/>
    <w:rsid w:val="00E24075"/>
    <w:rsid w:val="00E240D4"/>
    <w:rsid w:val="00E32F96"/>
    <w:rsid w:val="00E339EA"/>
    <w:rsid w:val="00E4445B"/>
    <w:rsid w:val="00E46CFC"/>
    <w:rsid w:val="00E5186A"/>
    <w:rsid w:val="00E62600"/>
    <w:rsid w:val="00E94E5A"/>
    <w:rsid w:val="00EA3BFC"/>
    <w:rsid w:val="00EB5F81"/>
    <w:rsid w:val="00ED0996"/>
    <w:rsid w:val="00ED40F8"/>
    <w:rsid w:val="00EF4E03"/>
    <w:rsid w:val="00EF6BBB"/>
    <w:rsid w:val="00F020E5"/>
    <w:rsid w:val="00F1065E"/>
    <w:rsid w:val="00F211F0"/>
    <w:rsid w:val="00F21623"/>
    <w:rsid w:val="00F23F30"/>
    <w:rsid w:val="00F31906"/>
    <w:rsid w:val="00F4490F"/>
    <w:rsid w:val="00F45306"/>
    <w:rsid w:val="00F46977"/>
    <w:rsid w:val="00F51C87"/>
    <w:rsid w:val="00F766E5"/>
    <w:rsid w:val="00F85877"/>
    <w:rsid w:val="00FA7B87"/>
    <w:rsid w:val="00FB095B"/>
    <w:rsid w:val="00FB6FFB"/>
    <w:rsid w:val="00FD10DE"/>
    <w:rsid w:val="00FF2ADF"/>
    <w:rsid w:val="00FF36CE"/>
    <w:rsid w:val="00FF48A7"/>
    <w:rsid w:val="00FF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1549"/>
  <w15:docId w15:val="{4D347109-30F6-49CD-94BD-0D9DAA9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1F0"/>
    <w:pPr>
      <w:spacing w:after="0" w:line="240" w:lineRule="auto"/>
    </w:pPr>
    <w:rPr>
      <w:rFonts w:ascii="CG Times (W1)" w:eastAsia="Times New Roman" w:hAnsi="CG Times (W1)" w:cs="Times New Roman"/>
      <w:sz w:val="20"/>
      <w:szCs w:val="20"/>
    </w:rPr>
  </w:style>
  <w:style w:type="paragraph" w:styleId="Heading2">
    <w:name w:val="heading 2"/>
    <w:basedOn w:val="Normal"/>
    <w:link w:val="Heading2Char"/>
    <w:uiPriority w:val="9"/>
    <w:unhideWhenUsed/>
    <w:qFormat/>
    <w:rsid w:val="00A61050"/>
    <w:pPr>
      <w:keepNext/>
      <w:spacing w:before="120" w:after="120"/>
      <w:jc w:val="both"/>
      <w:outlineLvl w:val="1"/>
    </w:pPr>
    <w:rPr>
      <w:rFonts w:ascii="Times New Roman" w:eastAsiaTheme="minorHAnsi"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3783"/>
    <w:rPr>
      <w:color w:val="0000FF"/>
      <w:u w:val="single"/>
    </w:rPr>
  </w:style>
  <w:style w:type="paragraph" w:styleId="ListParagraph">
    <w:name w:val="List Paragraph"/>
    <w:basedOn w:val="Normal"/>
    <w:uiPriority w:val="34"/>
    <w:qFormat/>
    <w:rsid w:val="000A3783"/>
    <w:pPr>
      <w:ind w:left="720"/>
      <w:contextualSpacing/>
    </w:pPr>
  </w:style>
  <w:style w:type="paragraph" w:styleId="BalloonText">
    <w:name w:val="Balloon Text"/>
    <w:basedOn w:val="Normal"/>
    <w:link w:val="BalloonTextChar"/>
    <w:uiPriority w:val="99"/>
    <w:semiHidden/>
    <w:unhideWhenUsed/>
    <w:rsid w:val="009C3EC9"/>
    <w:rPr>
      <w:rFonts w:ascii="Tahoma" w:hAnsi="Tahoma" w:cs="Tahoma"/>
      <w:sz w:val="16"/>
      <w:szCs w:val="16"/>
    </w:rPr>
  </w:style>
  <w:style w:type="character" w:customStyle="1" w:styleId="BalloonTextChar">
    <w:name w:val="Balloon Text Char"/>
    <w:basedOn w:val="DefaultParagraphFont"/>
    <w:link w:val="BalloonText"/>
    <w:uiPriority w:val="99"/>
    <w:semiHidden/>
    <w:rsid w:val="009C3EC9"/>
    <w:rPr>
      <w:rFonts w:ascii="Tahoma" w:eastAsia="Times New Roman" w:hAnsi="Tahoma" w:cs="Tahoma"/>
      <w:sz w:val="16"/>
      <w:szCs w:val="16"/>
    </w:rPr>
  </w:style>
  <w:style w:type="paragraph" w:styleId="BodyText">
    <w:name w:val="Body Text"/>
    <w:basedOn w:val="Normal"/>
    <w:link w:val="BodyTextChar"/>
    <w:semiHidden/>
    <w:rsid w:val="00F23F30"/>
    <w:pPr>
      <w:tabs>
        <w:tab w:val="left" w:pos="360"/>
      </w:tabs>
      <w:spacing w:line="240" w:lineRule="exact"/>
      <w:jc w:val="both"/>
    </w:pPr>
    <w:rPr>
      <w:rFonts w:ascii="Times New Roman" w:hAnsi="Times New Roman"/>
      <w:sz w:val="24"/>
    </w:rPr>
  </w:style>
  <w:style w:type="character" w:customStyle="1" w:styleId="BodyTextChar">
    <w:name w:val="Body Text Char"/>
    <w:basedOn w:val="DefaultParagraphFont"/>
    <w:link w:val="BodyText"/>
    <w:semiHidden/>
    <w:rsid w:val="00F23F30"/>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A61050"/>
    <w:rPr>
      <w:rFonts w:ascii="Times New Roman" w:hAnsi="Times New Roman" w:cs="Times New Roman"/>
      <w:b/>
      <w:bCs/>
    </w:rPr>
  </w:style>
  <w:style w:type="character" w:styleId="FollowedHyperlink">
    <w:name w:val="FollowedHyperlink"/>
    <w:basedOn w:val="DefaultParagraphFont"/>
    <w:uiPriority w:val="99"/>
    <w:semiHidden/>
    <w:unhideWhenUsed/>
    <w:rsid w:val="004E5DDD"/>
    <w:rPr>
      <w:color w:val="800080" w:themeColor="followedHyperlink"/>
      <w:u w:val="single"/>
    </w:rPr>
  </w:style>
  <w:style w:type="character" w:styleId="UnresolvedMention">
    <w:name w:val="Unresolved Mention"/>
    <w:basedOn w:val="DefaultParagraphFont"/>
    <w:uiPriority w:val="99"/>
    <w:semiHidden/>
    <w:unhideWhenUsed/>
    <w:rsid w:val="007E2141"/>
    <w:rPr>
      <w:color w:val="605E5C"/>
      <w:shd w:val="clear" w:color="auto" w:fill="E1DFDD"/>
    </w:rPr>
  </w:style>
  <w:style w:type="paragraph" w:styleId="BodyText2">
    <w:name w:val="Body Text 2"/>
    <w:basedOn w:val="Normal"/>
    <w:link w:val="BodyText2Char"/>
    <w:uiPriority w:val="99"/>
    <w:unhideWhenUsed/>
    <w:rsid w:val="00D64DDB"/>
    <w:pPr>
      <w:spacing w:after="120" w:line="480" w:lineRule="auto"/>
    </w:pPr>
  </w:style>
  <w:style w:type="character" w:customStyle="1" w:styleId="BodyText2Char">
    <w:name w:val="Body Text 2 Char"/>
    <w:basedOn w:val="DefaultParagraphFont"/>
    <w:link w:val="BodyText2"/>
    <w:uiPriority w:val="99"/>
    <w:rsid w:val="00D64DDB"/>
    <w:rPr>
      <w:rFonts w:ascii="CG Times (W1)" w:eastAsia="Times New Roman" w:hAnsi="CG Times (W1)" w:cs="Times New Roman"/>
      <w:sz w:val="20"/>
      <w:szCs w:val="20"/>
    </w:rPr>
  </w:style>
  <w:style w:type="character" w:customStyle="1" w:styleId="ui-provider">
    <w:name w:val="ui-provider"/>
    <w:basedOn w:val="DefaultParagraphFont"/>
    <w:rsid w:val="00C76071"/>
  </w:style>
  <w:style w:type="character" w:styleId="Strong">
    <w:name w:val="Strong"/>
    <w:uiPriority w:val="22"/>
    <w:qFormat/>
    <w:rsid w:val="00A45E0C"/>
    <w:rPr>
      <w:b/>
      <w:bCs/>
    </w:rPr>
  </w:style>
  <w:style w:type="paragraph" w:customStyle="1" w:styleId="Default">
    <w:name w:val="Default"/>
    <w:rsid w:val="004627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rsid w:val="0046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579">
      <w:bodyDiv w:val="1"/>
      <w:marLeft w:val="0"/>
      <w:marRight w:val="0"/>
      <w:marTop w:val="0"/>
      <w:marBottom w:val="0"/>
      <w:divBdr>
        <w:top w:val="none" w:sz="0" w:space="0" w:color="auto"/>
        <w:left w:val="none" w:sz="0" w:space="0" w:color="auto"/>
        <w:bottom w:val="none" w:sz="0" w:space="0" w:color="auto"/>
        <w:right w:val="none" w:sz="0" w:space="0" w:color="auto"/>
      </w:divBdr>
    </w:div>
    <w:div w:id="212540209">
      <w:bodyDiv w:val="1"/>
      <w:marLeft w:val="0"/>
      <w:marRight w:val="0"/>
      <w:marTop w:val="0"/>
      <w:marBottom w:val="0"/>
      <w:divBdr>
        <w:top w:val="none" w:sz="0" w:space="0" w:color="auto"/>
        <w:left w:val="none" w:sz="0" w:space="0" w:color="auto"/>
        <w:bottom w:val="none" w:sz="0" w:space="0" w:color="auto"/>
        <w:right w:val="none" w:sz="0" w:space="0" w:color="auto"/>
      </w:divBdr>
    </w:div>
    <w:div w:id="798232332">
      <w:bodyDiv w:val="1"/>
      <w:marLeft w:val="0"/>
      <w:marRight w:val="0"/>
      <w:marTop w:val="0"/>
      <w:marBottom w:val="0"/>
      <w:divBdr>
        <w:top w:val="none" w:sz="0" w:space="0" w:color="auto"/>
        <w:left w:val="none" w:sz="0" w:space="0" w:color="auto"/>
        <w:bottom w:val="none" w:sz="0" w:space="0" w:color="auto"/>
        <w:right w:val="none" w:sz="0" w:space="0" w:color="auto"/>
      </w:divBdr>
      <w:divsChild>
        <w:div w:id="1389955584">
          <w:marLeft w:val="360"/>
          <w:marRight w:val="0"/>
          <w:marTop w:val="200"/>
          <w:marBottom w:val="0"/>
          <w:divBdr>
            <w:top w:val="none" w:sz="0" w:space="0" w:color="auto"/>
            <w:left w:val="none" w:sz="0" w:space="0" w:color="auto"/>
            <w:bottom w:val="none" w:sz="0" w:space="0" w:color="auto"/>
            <w:right w:val="none" w:sz="0" w:space="0" w:color="auto"/>
          </w:divBdr>
        </w:div>
      </w:divsChild>
    </w:div>
    <w:div w:id="998191883">
      <w:bodyDiv w:val="1"/>
      <w:marLeft w:val="0"/>
      <w:marRight w:val="0"/>
      <w:marTop w:val="0"/>
      <w:marBottom w:val="0"/>
      <w:divBdr>
        <w:top w:val="none" w:sz="0" w:space="0" w:color="auto"/>
        <w:left w:val="none" w:sz="0" w:space="0" w:color="auto"/>
        <w:bottom w:val="none" w:sz="0" w:space="0" w:color="auto"/>
        <w:right w:val="none" w:sz="0" w:space="0" w:color="auto"/>
      </w:divBdr>
    </w:div>
    <w:div w:id="1129906591">
      <w:bodyDiv w:val="1"/>
      <w:marLeft w:val="0"/>
      <w:marRight w:val="0"/>
      <w:marTop w:val="0"/>
      <w:marBottom w:val="0"/>
      <w:divBdr>
        <w:top w:val="none" w:sz="0" w:space="0" w:color="auto"/>
        <w:left w:val="none" w:sz="0" w:space="0" w:color="auto"/>
        <w:bottom w:val="none" w:sz="0" w:space="0" w:color="auto"/>
        <w:right w:val="none" w:sz="0" w:space="0" w:color="auto"/>
      </w:divBdr>
    </w:div>
    <w:div w:id="1316060003">
      <w:bodyDiv w:val="1"/>
      <w:marLeft w:val="0"/>
      <w:marRight w:val="0"/>
      <w:marTop w:val="0"/>
      <w:marBottom w:val="0"/>
      <w:divBdr>
        <w:top w:val="none" w:sz="0" w:space="0" w:color="auto"/>
        <w:left w:val="none" w:sz="0" w:space="0" w:color="auto"/>
        <w:bottom w:val="none" w:sz="0" w:space="0" w:color="auto"/>
        <w:right w:val="none" w:sz="0" w:space="0" w:color="auto"/>
      </w:divBdr>
    </w:div>
    <w:div w:id="1469318167">
      <w:bodyDiv w:val="1"/>
      <w:marLeft w:val="0"/>
      <w:marRight w:val="0"/>
      <w:marTop w:val="0"/>
      <w:marBottom w:val="0"/>
      <w:divBdr>
        <w:top w:val="none" w:sz="0" w:space="0" w:color="auto"/>
        <w:left w:val="none" w:sz="0" w:space="0" w:color="auto"/>
        <w:bottom w:val="none" w:sz="0" w:space="0" w:color="auto"/>
        <w:right w:val="none" w:sz="0" w:space="0" w:color="auto"/>
      </w:divBdr>
    </w:div>
    <w:div w:id="1532035279">
      <w:bodyDiv w:val="1"/>
      <w:marLeft w:val="0"/>
      <w:marRight w:val="0"/>
      <w:marTop w:val="0"/>
      <w:marBottom w:val="0"/>
      <w:divBdr>
        <w:top w:val="none" w:sz="0" w:space="0" w:color="auto"/>
        <w:left w:val="none" w:sz="0" w:space="0" w:color="auto"/>
        <w:bottom w:val="none" w:sz="0" w:space="0" w:color="auto"/>
        <w:right w:val="none" w:sz="0" w:space="0" w:color="auto"/>
      </w:divBdr>
    </w:div>
    <w:div w:id="1952011950">
      <w:bodyDiv w:val="1"/>
      <w:marLeft w:val="0"/>
      <w:marRight w:val="0"/>
      <w:marTop w:val="0"/>
      <w:marBottom w:val="0"/>
      <w:divBdr>
        <w:top w:val="none" w:sz="0" w:space="0" w:color="auto"/>
        <w:left w:val="none" w:sz="0" w:space="0" w:color="auto"/>
        <w:bottom w:val="none" w:sz="0" w:space="0" w:color="auto"/>
        <w:right w:val="none" w:sz="0" w:space="0" w:color="auto"/>
      </w:divBdr>
    </w:div>
    <w:div w:id="19809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evadacountyca.gov/3905/Commercial-Cannabis-Dispensary-Applicati" TargetMode="External"/><Relationship Id="rId4" Type="http://schemas.openxmlformats.org/officeDocument/2006/relationships/numbering" Target="numbering.xml"/><Relationship Id="rId9" Type="http://schemas.openxmlformats.org/officeDocument/2006/relationships/hyperlink" Target="mailto:cannabiscompliance@nevadacount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69129a-4bc6-449f-8819-cb96744aa9d4">
      <Terms xmlns="http://schemas.microsoft.com/office/infopath/2007/PartnerControls"/>
    </lcf76f155ced4ddcb4097134ff3c332f>
    <TaxCatchAll xmlns="94c48197-ac46-4c96-adff-77101a865e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A57BDBA846D4D9F63D172B7035644" ma:contentTypeVersion="18" ma:contentTypeDescription="Create a new document." ma:contentTypeScope="" ma:versionID="b9963e35796e5ecfeb46925dd2124bb2">
  <xsd:schema xmlns:xsd="http://www.w3.org/2001/XMLSchema" xmlns:xs="http://www.w3.org/2001/XMLSchema" xmlns:p="http://schemas.microsoft.com/office/2006/metadata/properties" xmlns:ns2="c069129a-4bc6-449f-8819-cb96744aa9d4" xmlns:ns3="94c48197-ac46-4c96-adff-77101a865eec" targetNamespace="http://schemas.microsoft.com/office/2006/metadata/properties" ma:root="true" ma:fieldsID="203aa3e688b28e9750238b0b031b091a" ns2:_="" ns3:_="">
    <xsd:import namespace="c069129a-4bc6-449f-8819-cb96744aa9d4"/>
    <xsd:import namespace="94c48197-ac46-4c96-adff-77101a865e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9129a-4bc6-449f-8819-cb96744aa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48197-ac46-4c96-adff-77101a865e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05b40b-4bbe-4d1c-92c2-004f0c548f31}" ma:internalName="TaxCatchAll" ma:showField="CatchAllData" ma:web="94c48197-ac46-4c96-adff-77101a865e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2E6FE-3192-424A-891F-C50905BC36A1}">
  <ds:schemaRefs>
    <ds:schemaRef ds:uri="http://schemas.microsoft.com/office/2006/metadata/properties"/>
    <ds:schemaRef ds:uri="http://schemas.microsoft.com/office/infopath/2007/PartnerControls"/>
    <ds:schemaRef ds:uri="c069129a-4bc6-449f-8819-cb96744aa9d4"/>
    <ds:schemaRef ds:uri="94c48197-ac46-4c96-adff-77101a865eec"/>
  </ds:schemaRefs>
</ds:datastoreItem>
</file>

<file path=customXml/itemProps2.xml><?xml version="1.0" encoding="utf-8"?>
<ds:datastoreItem xmlns:ds="http://schemas.openxmlformats.org/officeDocument/2006/customXml" ds:itemID="{48AF321A-47A5-4FDC-960C-25028457D37B}">
  <ds:schemaRefs>
    <ds:schemaRef ds:uri="http://schemas.microsoft.com/sharepoint/v3/contenttype/forms"/>
  </ds:schemaRefs>
</ds:datastoreItem>
</file>

<file path=customXml/itemProps3.xml><?xml version="1.0" encoding="utf-8"?>
<ds:datastoreItem xmlns:ds="http://schemas.openxmlformats.org/officeDocument/2006/customXml" ds:itemID="{892252BB-B304-44DB-8F5D-2174CA4F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9129a-4bc6-449f-8819-cb96744aa9d4"/>
    <ds:schemaRef ds:uri="94c48197-ac46-4c96-adff-77101a865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4917</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County of Nevada</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Janeane Martin</dc:creator>
  <cp:lastModifiedBy>Jessica Rist</cp:lastModifiedBy>
  <cp:revision>4</cp:revision>
  <cp:lastPrinted>2025-02-21T00:13:00Z</cp:lastPrinted>
  <dcterms:created xsi:type="dcterms:W3CDTF">2026-01-08T16:51:00Z</dcterms:created>
  <dcterms:modified xsi:type="dcterms:W3CDTF">2026-01-08T17:24:00Z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0x01010024EA57BDBA846D4D9F63D172B7035644</vt:lpwstr>
  </property>
</Properties>
</file>